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9B58" w14:textId="5AD3ABE9" w:rsidR="00C42FE2" w:rsidRDefault="00C42FE2" w:rsidP="00C42FE2">
      <w:pPr>
        <w:tabs>
          <w:tab w:val="num" w:pos="720"/>
        </w:tabs>
        <w:ind w:left="720" w:hanging="360"/>
        <w:jc w:val="right"/>
      </w:pPr>
      <w:r>
        <w:t>Doctemp: 90yrs Hat</w:t>
      </w:r>
      <w:r w:rsidR="00454A50">
        <w:t xml:space="preserve"> LONG REVISED</w:t>
      </w:r>
      <w:r>
        <w:t>.docx</w:t>
      </w:r>
    </w:p>
    <w:p w14:paraId="6E8AEC73" w14:textId="1EA22FEA" w:rsidR="001227EE" w:rsidRPr="00264279" w:rsidRDefault="001227EE" w:rsidP="00264279">
      <w:pPr>
        <w:tabs>
          <w:tab w:val="num" w:pos="720"/>
        </w:tabs>
        <w:spacing w:after="0" w:line="240" w:lineRule="auto"/>
        <w:jc w:val="right"/>
        <w:rPr>
          <w:sz w:val="24"/>
          <w:szCs w:val="24"/>
        </w:rPr>
      </w:pPr>
      <w:r w:rsidRPr="00264279">
        <w:rPr>
          <w:sz w:val="24"/>
          <w:szCs w:val="24"/>
        </w:rPr>
        <w:t>Main article 3,</w:t>
      </w:r>
      <w:r w:rsidR="00E878FC">
        <w:rPr>
          <w:sz w:val="24"/>
          <w:szCs w:val="24"/>
        </w:rPr>
        <w:t>707</w:t>
      </w:r>
      <w:r w:rsidRPr="00264279">
        <w:rPr>
          <w:sz w:val="24"/>
          <w:szCs w:val="24"/>
        </w:rPr>
        <w:t xml:space="preserve"> words</w:t>
      </w:r>
    </w:p>
    <w:p w14:paraId="05DCA254" w14:textId="0209315C" w:rsidR="00A31236" w:rsidRDefault="00A31236" w:rsidP="00264279">
      <w:pPr>
        <w:tabs>
          <w:tab w:val="num" w:pos="720"/>
        </w:tabs>
        <w:spacing w:after="0" w:line="240" w:lineRule="auto"/>
        <w:jc w:val="right"/>
        <w:rPr>
          <w:sz w:val="24"/>
          <w:szCs w:val="24"/>
        </w:rPr>
      </w:pPr>
      <w:r w:rsidRPr="00264279">
        <w:rPr>
          <w:sz w:val="24"/>
          <w:szCs w:val="24"/>
        </w:rPr>
        <w:t>Including Notes and References 4,</w:t>
      </w:r>
      <w:r w:rsidR="00E00C0D">
        <w:rPr>
          <w:sz w:val="24"/>
          <w:szCs w:val="24"/>
        </w:rPr>
        <w:t>943</w:t>
      </w:r>
    </w:p>
    <w:p w14:paraId="2B66C3C9" w14:textId="0B3D4703" w:rsidR="007C05C9" w:rsidRDefault="007C05C9" w:rsidP="007C05C9">
      <w:pPr>
        <w:tabs>
          <w:tab w:val="num" w:pos="720"/>
        </w:tabs>
        <w:spacing w:after="0" w:line="240" w:lineRule="auto"/>
        <w:jc w:val="center"/>
        <w:rPr>
          <w:sz w:val="24"/>
          <w:szCs w:val="24"/>
        </w:rPr>
      </w:pPr>
      <w:r>
        <w:rPr>
          <w:sz w:val="24"/>
          <w:szCs w:val="24"/>
        </w:rPr>
        <w:t xml:space="preserve">Version date: </w:t>
      </w:r>
      <w:r w:rsidR="00732BFC">
        <w:rPr>
          <w:sz w:val="24"/>
          <w:szCs w:val="24"/>
        </w:rPr>
        <w:t>7</w:t>
      </w:r>
      <w:r w:rsidR="00936B5F">
        <w:rPr>
          <w:sz w:val="24"/>
          <w:szCs w:val="24"/>
        </w:rPr>
        <w:t xml:space="preserve"> September </w:t>
      </w:r>
      <w:r>
        <w:rPr>
          <w:sz w:val="24"/>
          <w:szCs w:val="24"/>
        </w:rPr>
        <w:t>2025</w:t>
      </w:r>
    </w:p>
    <w:p w14:paraId="53891F99" w14:textId="77777777" w:rsidR="00035B04" w:rsidRDefault="00035B04" w:rsidP="00264279">
      <w:pPr>
        <w:tabs>
          <w:tab w:val="num" w:pos="720"/>
        </w:tabs>
        <w:spacing w:after="0" w:line="240" w:lineRule="auto"/>
        <w:jc w:val="right"/>
        <w:rPr>
          <w:sz w:val="24"/>
          <w:szCs w:val="24"/>
        </w:rPr>
      </w:pPr>
    </w:p>
    <w:p w14:paraId="72186111" w14:textId="77777777" w:rsidR="00292D4B" w:rsidRDefault="00292D4B" w:rsidP="00264279">
      <w:pPr>
        <w:tabs>
          <w:tab w:val="num" w:pos="720"/>
        </w:tabs>
        <w:spacing w:after="0" w:line="240" w:lineRule="auto"/>
        <w:jc w:val="right"/>
        <w:rPr>
          <w:sz w:val="24"/>
          <w:szCs w:val="24"/>
        </w:rPr>
      </w:pPr>
    </w:p>
    <w:p w14:paraId="373E418E" w14:textId="224FD9D1" w:rsidR="00EB51DC" w:rsidRDefault="002E1FA6" w:rsidP="00CF7BF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H</w:t>
      </w:r>
      <w:r w:rsidR="00EB51DC">
        <w:rPr>
          <w:rFonts w:ascii="Times New Roman" w:hAnsi="Times New Roman" w:cs="Times New Roman"/>
          <w:b/>
          <w:bCs/>
          <w:sz w:val="24"/>
          <w:szCs w:val="24"/>
          <w:u w:val="single"/>
        </w:rPr>
        <w:t xml:space="preserve">ighlights from </w:t>
      </w:r>
      <w:r w:rsidR="000863D0">
        <w:rPr>
          <w:rFonts w:ascii="Times New Roman" w:hAnsi="Times New Roman" w:cs="Times New Roman"/>
          <w:b/>
          <w:bCs/>
          <w:sz w:val="24"/>
          <w:szCs w:val="24"/>
          <w:u w:val="single"/>
        </w:rPr>
        <w:t xml:space="preserve">90 </w:t>
      </w:r>
      <w:r w:rsidR="00CB7B5C">
        <w:rPr>
          <w:rFonts w:ascii="Times New Roman" w:hAnsi="Times New Roman" w:cs="Times New Roman"/>
          <w:b/>
          <w:bCs/>
          <w:sz w:val="24"/>
          <w:szCs w:val="24"/>
          <w:u w:val="single"/>
        </w:rPr>
        <w:t>Y</w:t>
      </w:r>
      <w:r w:rsidR="000863D0">
        <w:rPr>
          <w:rFonts w:ascii="Times New Roman" w:hAnsi="Times New Roman" w:cs="Times New Roman"/>
          <w:b/>
          <w:bCs/>
          <w:sz w:val="24"/>
          <w:szCs w:val="24"/>
          <w:u w:val="single"/>
        </w:rPr>
        <w:t xml:space="preserve">ears </w:t>
      </w:r>
      <w:r w:rsidR="00CB7B5C">
        <w:rPr>
          <w:rFonts w:ascii="Times New Roman" w:hAnsi="Times New Roman" w:cs="Times New Roman"/>
          <w:b/>
          <w:bCs/>
          <w:sz w:val="24"/>
          <w:szCs w:val="24"/>
          <w:u w:val="single"/>
        </w:rPr>
        <w:t>W</w:t>
      </w:r>
      <w:r w:rsidR="000863D0">
        <w:rPr>
          <w:rFonts w:ascii="Times New Roman" w:hAnsi="Times New Roman" w:cs="Times New Roman"/>
          <w:b/>
          <w:bCs/>
          <w:sz w:val="24"/>
          <w:szCs w:val="24"/>
          <w:u w:val="single"/>
        </w:rPr>
        <w:t>ith t</w:t>
      </w:r>
      <w:r w:rsidR="000863D0" w:rsidRPr="00AE0048">
        <w:rPr>
          <w:rFonts w:ascii="Times New Roman" w:hAnsi="Times New Roman" w:cs="Times New Roman"/>
          <w:b/>
          <w:bCs/>
          <w:sz w:val="24"/>
          <w:szCs w:val="24"/>
          <w:u w:val="single"/>
        </w:rPr>
        <w:t xml:space="preserve">he </w:t>
      </w:r>
      <w:r w:rsidR="000863D0" w:rsidRPr="00E10F07">
        <w:rPr>
          <w:rFonts w:ascii="Times New Roman" w:hAnsi="Times New Roman" w:cs="Times New Roman"/>
          <w:b/>
          <w:bCs/>
          <w:i/>
          <w:iCs/>
          <w:sz w:val="24"/>
          <w:szCs w:val="24"/>
          <w:u w:val="single"/>
        </w:rPr>
        <w:t>Raven Progressive</w:t>
      </w:r>
      <w:r w:rsidR="000863D0" w:rsidRPr="00AE0048">
        <w:rPr>
          <w:rFonts w:ascii="Times New Roman" w:hAnsi="Times New Roman" w:cs="Times New Roman"/>
          <w:b/>
          <w:bCs/>
          <w:sz w:val="24"/>
          <w:szCs w:val="24"/>
          <w:u w:val="single"/>
        </w:rPr>
        <w:t xml:space="preserve"> </w:t>
      </w:r>
      <w:r w:rsidR="000863D0" w:rsidRPr="00411AE8">
        <w:rPr>
          <w:rFonts w:ascii="Times New Roman" w:hAnsi="Times New Roman" w:cs="Times New Roman"/>
          <w:b/>
          <w:bCs/>
          <w:i/>
          <w:iCs/>
          <w:sz w:val="24"/>
          <w:szCs w:val="24"/>
          <w:u w:val="single"/>
        </w:rPr>
        <w:t>Matrices</w:t>
      </w:r>
      <w:r w:rsidR="00CB7B5C">
        <w:rPr>
          <w:rStyle w:val="FootnoteReference"/>
          <w:rFonts w:ascii="Times New Roman" w:hAnsi="Times New Roman" w:cs="Times New Roman"/>
          <w:b/>
          <w:bCs/>
          <w:sz w:val="24"/>
          <w:szCs w:val="24"/>
          <w:u w:val="single"/>
        </w:rPr>
        <w:footnoteReference w:id="1"/>
      </w:r>
    </w:p>
    <w:p w14:paraId="5D1903D4" w14:textId="77777777" w:rsidR="00EB51DC" w:rsidRDefault="00EB51DC" w:rsidP="00CF7BF5">
      <w:pPr>
        <w:spacing w:after="0" w:line="240" w:lineRule="auto"/>
        <w:jc w:val="center"/>
        <w:rPr>
          <w:rFonts w:ascii="Times New Roman" w:hAnsi="Times New Roman" w:cs="Times New Roman"/>
          <w:b/>
          <w:bCs/>
          <w:sz w:val="24"/>
          <w:szCs w:val="24"/>
          <w:u w:val="single"/>
        </w:rPr>
      </w:pPr>
    </w:p>
    <w:p w14:paraId="753C296F" w14:textId="0C7AE1BB" w:rsidR="00264279" w:rsidRPr="00264279" w:rsidRDefault="00264279" w:rsidP="00CF7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John and Jean Raven</w:t>
      </w:r>
    </w:p>
    <w:p w14:paraId="4AD0A2D9" w14:textId="491A6CB3" w:rsidR="00CF7BF5" w:rsidRPr="000A0380" w:rsidRDefault="00CF7BF5" w:rsidP="00CF7BF5">
      <w:pPr>
        <w:spacing w:after="0" w:line="240" w:lineRule="auto"/>
        <w:rPr>
          <w:rFonts w:ascii="Times New Roman" w:hAnsi="Times New Roman" w:cs="Times New Roman"/>
          <w:sz w:val="24"/>
          <w:szCs w:val="24"/>
          <w:lang w:val="fr-FR"/>
        </w:rPr>
      </w:pPr>
    </w:p>
    <w:p w14:paraId="4EA6CDD3" w14:textId="4C140F8E" w:rsidR="003F75D9" w:rsidRPr="003F75D9" w:rsidRDefault="003F75D9" w:rsidP="005D1BC3">
      <w:pPr>
        <w:spacing w:after="0" w:line="240" w:lineRule="auto"/>
        <w:jc w:val="center"/>
        <w:rPr>
          <w:rFonts w:ascii="Times New Roman" w:hAnsi="Times New Roman" w:cs="Times New Roman"/>
          <w:sz w:val="24"/>
          <w:szCs w:val="24"/>
        </w:rPr>
      </w:pPr>
      <w:r>
        <w:rPr>
          <w:b/>
          <w:bCs/>
          <w:noProof/>
        </w:rPr>
        <w:drawing>
          <wp:inline distT="0" distB="0" distL="0" distR="0" wp14:anchorId="7032FC94" wp14:editId="2B57DEFF">
            <wp:extent cx="2906810" cy="3239164"/>
            <wp:effectExtent l="0" t="0" r="8255" b="0"/>
            <wp:docPr id="752319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9761" cy="3253596"/>
                    </a:xfrm>
                    <a:prstGeom prst="rect">
                      <a:avLst/>
                    </a:prstGeom>
                    <a:noFill/>
                    <a:ln>
                      <a:noFill/>
                    </a:ln>
                  </pic:spPr>
                </pic:pic>
              </a:graphicData>
            </a:graphic>
          </wp:inline>
        </w:drawing>
      </w:r>
    </w:p>
    <w:p w14:paraId="41044D0D" w14:textId="77777777" w:rsidR="00CF7BF5" w:rsidRDefault="00CF7BF5" w:rsidP="00CF7BF5">
      <w:pPr>
        <w:spacing w:after="0" w:line="240" w:lineRule="auto"/>
        <w:rPr>
          <w:rFonts w:ascii="Times New Roman" w:hAnsi="Times New Roman" w:cs="Times New Roman"/>
          <w:sz w:val="24"/>
          <w:szCs w:val="24"/>
        </w:rPr>
      </w:pPr>
    </w:p>
    <w:p w14:paraId="6C479EA7" w14:textId="129E507A" w:rsidR="00344AE6" w:rsidRPr="00344AE6" w:rsidRDefault="00344AE6" w:rsidP="0048109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8209B2" wp14:editId="3DBAE667">
            <wp:extent cx="1945096" cy="2534475"/>
            <wp:effectExtent l="0" t="0" r="0" b="0"/>
            <wp:docPr id="232343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43189" name="Picture 2323431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7998" cy="2616437"/>
                    </a:xfrm>
                    <a:prstGeom prst="rect">
                      <a:avLst/>
                    </a:prstGeom>
                  </pic:spPr>
                </pic:pic>
              </a:graphicData>
            </a:graphic>
          </wp:inline>
        </w:drawing>
      </w:r>
    </w:p>
    <w:p w14:paraId="7B5F9A52" w14:textId="77777777" w:rsidR="00344AE6" w:rsidRDefault="00344AE6" w:rsidP="00AF2CB6">
      <w:pPr>
        <w:spacing w:after="0" w:line="240" w:lineRule="auto"/>
        <w:rPr>
          <w:rFonts w:ascii="Times New Roman" w:hAnsi="Times New Roman" w:cs="Times New Roman"/>
          <w:sz w:val="24"/>
          <w:szCs w:val="24"/>
        </w:rPr>
      </w:pPr>
    </w:p>
    <w:p w14:paraId="2E5F49DB" w14:textId="3E74CC9F" w:rsidR="0048109B" w:rsidRDefault="0048109B" w:rsidP="007E05FC">
      <w:pPr>
        <w:spacing w:after="0" w:line="240" w:lineRule="auto"/>
        <w:jc w:val="center"/>
        <w:rPr>
          <w:rFonts w:ascii="Times New Roman" w:hAnsi="Times New Roman" w:cs="Times New Roman"/>
          <w:sz w:val="24"/>
          <w:szCs w:val="24"/>
        </w:rPr>
      </w:pPr>
      <w:r>
        <w:rPr>
          <w:noProof/>
        </w:rPr>
        <w:lastRenderedPageBreak/>
        <w:drawing>
          <wp:inline distT="0" distB="0" distL="0" distR="0" wp14:anchorId="5CB2CF44" wp14:editId="76AA6E7B">
            <wp:extent cx="2664635" cy="3564000"/>
            <wp:effectExtent l="0" t="0" r="2540" b="0"/>
            <wp:docPr id="81671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4635" cy="3564000"/>
                    </a:xfrm>
                    <a:prstGeom prst="rect">
                      <a:avLst/>
                    </a:prstGeom>
                    <a:noFill/>
                    <a:ln>
                      <a:noFill/>
                    </a:ln>
                  </pic:spPr>
                </pic:pic>
              </a:graphicData>
            </a:graphic>
          </wp:inline>
        </w:drawing>
      </w:r>
    </w:p>
    <w:p w14:paraId="783B2836" w14:textId="77777777" w:rsidR="0048109B" w:rsidRDefault="0048109B" w:rsidP="00AF2CB6">
      <w:pPr>
        <w:spacing w:after="0" w:line="240" w:lineRule="auto"/>
        <w:rPr>
          <w:rFonts w:ascii="Times New Roman" w:hAnsi="Times New Roman" w:cs="Times New Roman"/>
          <w:sz w:val="24"/>
          <w:szCs w:val="24"/>
        </w:rPr>
      </w:pPr>
    </w:p>
    <w:p w14:paraId="6E4B5319" w14:textId="415DD7C1" w:rsidR="00287EC2" w:rsidRDefault="00344AE6" w:rsidP="00AF2C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Raven’s </w:t>
      </w:r>
      <w:r w:rsidR="00AF2CB6" w:rsidRPr="00B55111">
        <w:rPr>
          <w:rFonts w:ascii="Times New Roman" w:hAnsi="Times New Roman" w:cs="Times New Roman"/>
          <w:i/>
          <w:iCs/>
          <w:sz w:val="24"/>
          <w:szCs w:val="24"/>
        </w:rPr>
        <w:t>Progressive Matrices</w:t>
      </w:r>
      <w:r w:rsidR="00AF2CB6">
        <w:rPr>
          <w:rFonts w:ascii="Times New Roman" w:hAnsi="Times New Roman" w:cs="Times New Roman"/>
          <w:sz w:val="24"/>
          <w:szCs w:val="24"/>
        </w:rPr>
        <w:t xml:space="preserve"> </w:t>
      </w:r>
      <w:r w:rsidR="005D1BC3">
        <w:rPr>
          <w:rFonts w:ascii="Times New Roman" w:hAnsi="Times New Roman" w:cs="Times New Roman"/>
          <w:sz w:val="24"/>
          <w:szCs w:val="24"/>
        </w:rPr>
        <w:t xml:space="preserve">first </w:t>
      </w:r>
      <w:r w:rsidR="00DE522A">
        <w:rPr>
          <w:rFonts w:ascii="Times New Roman" w:hAnsi="Times New Roman" w:cs="Times New Roman"/>
          <w:sz w:val="24"/>
          <w:szCs w:val="24"/>
        </w:rPr>
        <w:t xml:space="preserve">saw the light of day </w:t>
      </w:r>
      <w:r w:rsidR="00AF2CB6">
        <w:rPr>
          <w:rFonts w:ascii="Times New Roman" w:hAnsi="Times New Roman" w:cs="Times New Roman"/>
          <w:sz w:val="24"/>
          <w:szCs w:val="24"/>
        </w:rPr>
        <w:t>in 1936</w:t>
      </w:r>
      <w:r w:rsidR="00AF2CB6">
        <w:rPr>
          <w:rStyle w:val="EndnoteReference"/>
        </w:rPr>
        <w:endnoteReference w:id="1"/>
      </w:r>
      <w:r w:rsidR="00AF2CB6">
        <w:rPr>
          <w:rFonts w:ascii="Times New Roman" w:hAnsi="Times New Roman" w:cs="Times New Roman"/>
          <w:sz w:val="24"/>
          <w:szCs w:val="24"/>
        </w:rPr>
        <w:t xml:space="preserve"> and thus turns 90 in 202</w:t>
      </w:r>
      <w:r w:rsidR="00A065F9">
        <w:rPr>
          <w:rFonts w:ascii="Times New Roman" w:hAnsi="Times New Roman" w:cs="Times New Roman"/>
          <w:sz w:val="24"/>
          <w:szCs w:val="24"/>
        </w:rPr>
        <w:t>6</w:t>
      </w:r>
      <w:r w:rsidR="007105F8">
        <w:rPr>
          <w:rFonts w:ascii="Times New Roman" w:hAnsi="Times New Roman" w:cs="Times New Roman"/>
          <w:sz w:val="24"/>
          <w:szCs w:val="24"/>
        </w:rPr>
        <w:t xml:space="preserve">. </w:t>
      </w:r>
    </w:p>
    <w:p w14:paraId="0C3AAF91" w14:textId="77777777" w:rsidR="00287EC2" w:rsidRDefault="00287EC2" w:rsidP="00AF2CB6">
      <w:pPr>
        <w:spacing w:after="0" w:line="240" w:lineRule="auto"/>
        <w:rPr>
          <w:rFonts w:ascii="Times New Roman" w:hAnsi="Times New Roman" w:cs="Times New Roman"/>
          <w:sz w:val="24"/>
          <w:szCs w:val="24"/>
        </w:rPr>
      </w:pPr>
    </w:p>
    <w:p w14:paraId="43EAB62D" w14:textId="62E5967E" w:rsidR="00AF2CB6" w:rsidRDefault="00A01408" w:rsidP="00AF2C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we </w:t>
      </w:r>
      <w:r w:rsidR="00287EC2">
        <w:rPr>
          <w:rFonts w:ascii="Times New Roman" w:hAnsi="Times New Roman" w:cs="Times New Roman"/>
          <w:sz w:val="24"/>
          <w:szCs w:val="24"/>
        </w:rPr>
        <w:t xml:space="preserve">thought it would be good to have </w:t>
      </w:r>
      <w:r w:rsidR="00AF2CB6">
        <w:rPr>
          <w:rFonts w:ascii="Times New Roman" w:hAnsi="Times New Roman" w:cs="Times New Roman"/>
          <w:sz w:val="24"/>
          <w:szCs w:val="24"/>
        </w:rPr>
        <w:t xml:space="preserve">some kind of </w:t>
      </w:r>
      <w:r w:rsidR="00287EC2">
        <w:rPr>
          <w:rFonts w:ascii="Times New Roman" w:hAnsi="Times New Roman" w:cs="Times New Roman"/>
          <w:sz w:val="24"/>
          <w:szCs w:val="24"/>
        </w:rPr>
        <w:t>retrospect</w:t>
      </w:r>
      <w:r w:rsidR="0013313C">
        <w:rPr>
          <w:rFonts w:ascii="Times New Roman" w:hAnsi="Times New Roman" w:cs="Times New Roman"/>
          <w:sz w:val="24"/>
          <w:szCs w:val="24"/>
        </w:rPr>
        <w:t>ive review</w:t>
      </w:r>
      <w:r w:rsidR="00AF2CB6">
        <w:rPr>
          <w:rFonts w:ascii="Times New Roman" w:hAnsi="Times New Roman" w:cs="Times New Roman"/>
          <w:sz w:val="24"/>
          <w:szCs w:val="24"/>
        </w:rPr>
        <w:t>.</w:t>
      </w:r>
    </w:p>
    <w:p w14:paraId="29AEC202" w14:textId="77777777" w:rsidR="00287EC2" w:rsidRPr="00287EC2" w:rsidRDefault="00287EC2" w:rsidP="00AF2CB6">
      <w:pPr>
        <w:spacing w:after="0" w:line="240" w:lineRule="auto"/>
        <w:rPr>
          <w:rFonts w:ascii="Times New Roman" w:hAnsi="Times New Roman" w:cs="Times New Roman"/>
          <w:sz w:val="24"/>
          <w:szCs w:val="24"/>
        </w:rPr>
      </w:pPr>
    </w:p>
    <w:p w14:paraId="3BFFB0B4" w14:textId="0478F4E5" w:rsidR="001B0F1F" w:rsidRDefault="003D1095" w:rsidP="001B0F1F">
      <w:pPr>
        <w:rPr>
          <w:i/>
          <w:iCs/>
        </w:rPr>
      </w:pPr>
      <w:r w:rsidRPr="00217E14">
        <w:rPr>
          <w:rFonts w:ascii="Times New Roman" w:hAnsi="Times New Roman" w:cs="Times New Roman"/>
          <w:b/>
          <w:bCs/>
          <w:i/>
          <w:iCs/>
          <w:sz w:val="24"/>
          <w:szCs w:val="24"/>
        </w:rPr>
        <w:t>The 90</w:t>
      </w:r>
      <w:r w:rsidR="009A78CD" w:rsidRPr="00217E14">
        <w:rPr>
          <w:rFonts w:ascii="Times New Roman" w:hAnsi="Times New Roman" w:cs="Times New Roman"/>
          <w:b/>
          <w:bCs/>
          <w:i/>
          <w:iCs/>
          <w:sz w:val="24"/>
          <w:szCs w:val="24"/>
        </w:rPr>
        <w:t>-</w:t>
      </w:r>
      <w:r w:rsidRPr="00217E14">
        <w:rPr>
          <w:rFonts w:ascii="Times New Roman" w:hAnsi="Times New Roman" w:cs="Times New Roman"/>
          <w:b/>
          <w:bCs/>
          <w:i/>
          <w:iCs/>
          <w:sz w:val="24"/>
          <w:szCs w:val="24"/>
        </w:rPr>
        <w:t xml:space="preserve">year development of the </w:t>
      </w:r>
      <w:r w:rsidR="00747F3B">
        <w:rPr>
          <w:rFonts w:ascii="Times New Roman" w:hAnsi="Times New Roman" w:cs="Times New Roman"/>
          <w:b/>
          <w:bCs/>
          <w:i/>
          <w:iCs/>
          <w:sz w:val="24"/>
          <w:szCs w:val="24"/>
        </w:rPr>
        <w:t xml:space="preserve">Raven </w:t>
      </w:r>
      <w:r w:rsidR="001B0F1F" w:rsidRPr="00217E14">
        <w:rPr>
          <w:rFonts w:ascii="Times New Roman" w:hAnsi="Times New Roman" w:cs="Times New Roman"/>
          <w:b/>
          <w:bCs/>
          <w:i/>
          <w:iCs/>
          <w:sz w:val="24"/>
          <w:szCs w:val="24"/>
        </w:rPr>
        <w:t>Progressive Matrices</w:t>
      </w:r>
      <w:r w:rsidR="001B0F1F" w:rsidRPr="00217E14">
        <w:rPr>
          <w:rFonts w:ascii="Times New Roman" w:hAnsi="Times New Roman" w:cs="Times New Roman"/>
          <w:i/>
          <w:iCs/>
          <w:sz w:val="24"/>
          <w:szCs w:val="24"/>
        </w:rPr>
        <w:t>.</w:t>
      </w:r>
      <w:r w:rsidR="001B0F1F">
        <w:rPr>
          <w:i/>
          <w:iCs/>
        </w:rPr>
        <w:t xml:space="preserve"> </w:t>
      </w:r>
    </w:p>
    <w:p w14:paraId="56EF5EC0" w14:textId="70AC253A" w:rsidR="00FF3141" w:rsidRDefault="00AF2CB6" w:rsidP="00DA0C27">
      <w:pPr>
        <w:spacing w:after="0" w:line="240" w:lineRule="auto"/>
        <w:rPr>
          <w:rFonts w:ascii="Times New Roman" w:hAnsi="Times New Roman" w:cs="Times New Roman"/>
          <w:sz w:val="24"/>
          <w:szCs w:val="24"/>
        </w:rPr>
      </w:pPr>
      <w:r w:rsidRPr="00DA0C27">
        <w:rPr>
          <w:rFonts w:ascii="Times New Roman" w:hAnsi="Times New Roman" w:cs="Times New Roman"/>
          <w:sz w:val="24"/>
          <w:szCs w:val="24"/>
        </w:rPr>
        <w:t xml:space="preserve">The publication of the original test </w:t>
      </w:r>
      <w:r w:rsidR="00AB22FC" w:rsidRPr="00DA0C27">
        <w:rPr>
          <w:rFonts w:ascii="Times New Roman" w:hAnsi="Times New Roman" w:cs="Times New Roman"/>
          <w:sz w:val="24"/>
          <w:szCs w:val="24"/>
        </w:rPr>
        <w:t xml:space="preserve">was quickly followed by </w:t>
      </w:r>
      <w:r w:rsidR="00ED0DEA" w:rsidRPr="00DA0C27">
        <w:rPr>
          <w:rFonts w:ascii="Times New Roman" w:hAnsi="Times New Roman" w:cs="Times New Roman"/>
          <w:sz w:val="24"/>
          <w:szCs w:val="24"/>
        </w:rPr>
        <w:t xml:space="preserve">the </w:t>
      </w:r>
      <w:r w:rsidR="00AB22FC" w:rsidRPr="00DA0C27">
        <w:rPr>
          <w:rFonts w:ascii="Times New Roman" w:hAnsi="Times New Roman" w:cs="Times New Roman"/>
          <w:i/>
          <w:iCs/>
          <w:sz w:val="24"/>
          <w:szCs w:val="24"/>
        </w:rPr>
        <w:t xml:space="preserve">Coloured Progressive Matrices </w:t>
      </w:r>
      <w:r w:rsidR="00AB22FC" w:rsidRPr="00DA0C27">
        <w:rPr>
          <w:rFonts w:ascii="Times New Roman" w:hAnsi="Times New Roman" w:cs="Times New Roman"/>
          <w:sz w:val="24"/>
          <w:szCs w:val="24"/>
        </w:rPr>
        <w:t xml:space="preserve">and, much later, what became known as the </w:t>
      </w:r>
      <w:r w:rsidR="00AB22FC" w:rsidRPr="00DA0C27">
        <w:rPr>
          <w:rFonts w:ascii="Times New Roman" w:hAnsi="Times New Roman" w:cs="Times New Roman"/>
          <w:i/>
          <w:iCs/>
          <w:sz w:val="24"/>
          <w:szCs w:val="24"/>
        </w:rPr>
        <w:t xml:space="preserve">Advanced </w:t>
      </w:r>
      <w:r w:rsidR="00AB22FC" w:rsidRPr="00DA0C27">
        <w:rPr>
          <w:rFonts w:ascii="Times New Roman" w:hAnsi="Times New Roman" w:cs="Times New Roman"/>
          <w:sz w:val="24"/>
          <w:szCs w:val="24"/>
        </w:rPr>
        <w:t>Progressive Matrices</w:t>
      </w:r>
      <w:r w:rsidR="00ED0DEA" w:rsidRPr="00DA0C27">
        <w:rPr>
          <w:rFonts w:ascii="Times New Roman" w:hAnsi="Times New Roman" w:cs="Times New Roman"/>
          <w:sz w:val="24"/>
          <w:szCs w:val="24"/>
        </w:rPr>
        <w:t>. A</w:t>
      </w:r>
      <w:r w:rsidR="00AB22FC" w:rsidRPr="00DA0C27">
        <w:rPr>
          <w:rFonts w:ascii="Times New Roman" w:hAnsi="Times New Roman" w:cs="Times New Roman"/>
          <w:sz w:val="24"/>
          <w:szCs w:val="24"/>
        </w:rPr>
        <w:t xml:space="preserve">nd, later still, the </w:t>
      </w:r>
      <w:r w:rsidR="00AB22FC" w:rsidRPr="00DA0C27">
        <w:rPr>
          <w:rFonts w:ascii="Times New Roman" w:hAnsi="Times New Roman" w:cs="Times New Roman"/>
          <w:i/>
          <w:iCs/>
          <w:sz w:val="24"/>
          <w:szCs w:val="24"/>
        </w:rPr>
        <w:t xml:space="preserve">Parallel Versions. </w:t>
      </w:r>
      <w:r w:rsidR="00AB22FC" w:rsidRPr="00DA0C27">
        <w:rPr>
          <w:rFonts w:ascii="Times New Roman" w:hAnsi="Times New Roman" w:cs="Times New Roman"/>
          <w:sz w:val="24"/>
          <w:szCs w:val="24"/>
        </w:rPr>
        <w:t>Much later, as work with the test demonstrated an intergenerational increase in scores</w:t>
      </w:r>
      <w:r w:rsidR="00AB22FC" w:rsidRPr="00DA0C27">
        <w:rPr>
          <w:rStyle w:val="EndnoteReference"/>
          <w:rFonts w:ascii="Times New Roman" w:hAnsi="Times New Roman" w:cs="Times New Roman"/>
          <w:sz w:val="24"/>
          <w:szCs w:val="24"/>
        </w:rPr>
        <w:endnoteReference w:id="2"/>
      </w:r>
      <w:r w:rsidR="00AB22FC" w:rsidRPr="00DA0C27">
        <w:rPr>
          <w:rFonts w:ascii="Times New Roman" w:hAnsi="Times New Roman" w:cs="Times New Roman"/>
          <w:sz w:val="24"/>
          <w:szCs w:val="24"/>
        </w:rPr>
        <w:t xml:space="preserve"> (the “Flynn effect”)</w:t>
      </w:r>
      <w:r w:rsidR="00ED0DEA" w:rsidRPr="00DA0C27">
        <w:rPr>
          <w:rFonts w:ascii="Times New Roman" w:hAnsi="Times New Roman" w:cs="Times New Roman"/>
          <w:sz w:val="24"/>
          <w:szCs w:val="24"/>
        </w:rPr>
        <w:t>,</w:t>
      </w:r>
      <w:r w:rsidR="00AB22FC" w:rsidRPr="00DA0C27">
        <w:rPr>
          <w:rFonts w:ascii="Times New Roman" w:hAnsi="Times New Roman" w:cs="Times New Roman"/>
          <w:sz w:val="24"/>
          <w:szCs w:val="24"/>
        </w:rPr>
        <w:t xml:space="preserve"> </w:t>
      </w:r>
      <w:r w:rsidR="000A76EA" w:rsidRPr="00DA0C27">
        <w:rPr>
          <w:rFonts w:ascii="Times New Roman" w:hAnsi="Times New Roman" w:cs="Times New Roman"/>
          <w:i/>
          <w:iCs/>
          <w:sz w:val="24"/>
          <w:szCs w:val="24"/>
        </w:rPr>
        <w:t xml:space="preserve">The Standard Progressive Matrices </w:t>
      </w:r>
      <w:r w:rsidR="000A76EA" w:rsidRPr="00DA0C27">
        <w:rPr>
          <w:rFonts w:ascii="Times New Roman" w:hAnsi="Times New Roman" w:cs="Times New Roman"/>
          <w:b/>
          <w:bCs/>
          <w:i/>
          <w:iCs/>
          <w:sz w:val="24"/>
          <w:szCs w:val="24"/>
        </w:rPr>
        <w:t>Plus</w:t>
      </w:r>
      <w:r w:rsidR="00422082" w:rsidRPr="00DA0C27">
        <w:rPr>
          <w:rStyle w:val="EndnoteReference"/>
          <w:rFonts w:ascii="Times New Roman" w:hAnsi="Times New Roman" w:cs="Times New Roman"/>
          <w:b/>
          <w:bCs/>
          <w:i/>
          <w:iCs/>
          <w:sz w:val="24"/>
          <w:szCs w:val="24"/>
        </w:rPr>
        <w:endnoteReference w:id="3"/>
      </w:r>
      <w:r w:rsidR="000A76EA" w:rsidRPr="00DA0C27">
        <w:rPr>
          <w:rFonts w:ascii="Times New Roman" w:hAnsi="Times New Roman" w:cs="Times New Roman"/>
          <w:b/>
          <w:bCs/>
          <w:i/>
          <w:iCs/>
          <w:sz w:val="24"/>
          <w:szCs w:val="24"/>
        </w:rPr>
        <w:t xml:space="preserve"> </w:t>
      </w:r>
      <w:r w:rsidR="000A76EA" w:rsidRPr="00DA0C27">
        <w:rPr>
          <w:rFonts w:ascii="Times New Roman" w:hAnsi="Times New Roman" w:cs="Times New Roman"/>
          <w:sz w:val="24"/>
          <w:szCs w:val="24"/>
        </w:rPr>
        <w:t>was developed</w:t>
      </w:r>
      <w:r w:rsidR="00B90B90" w:rsidRPr="00DA0C27">
        <w:rPr>
          <w:rStyle w:val="EndnoteReference"/>
          <w:rFonts w:ascii="Times New Roman" w:hAnsi="Times New Roman" w:cs="Times New Roman"/>
          <w:sz w:val="24"/>
          <w:szCs w:val="24"/>
        </w:rPr>
        <w:endnoteReference w:id="4"/>
      </w:r>
      <w:r w:rsidR="000A76EA" w:rsidRPr="00DA0C27">
        <w:rPr>
          <w:rFonts w:ascii="Times New Roman" w:hAnsi="Times New Roman" w:cs="Times New Roman"/>
          <w:sz w:val="24"/>
          <w:szCs w:val="24"/>
        </w:rPr>
        <w:t xml:space="preserve"> to restore the discriminative power that the original test had </w:t>
      </w:r>
      <w:r w:rsidR="004349A3">
        <w:rPr>
          <w:rFonts w:ascii="Times New Roman" w:hAnsi="Times New Roman" w:cs="Times New Roman"/>
          <w:sz w:val="24"/>
          <w:szCs w:val="24"/>
        </w:rPr>
        <w:t>when it was developed</w:t>
      </w:r>
      <w:r w:rsidR="000A76EA" w:rsidRPr="00DA0C27">
        <w:rPr>
          <w:rFonts w:ascii="Times New Roman" w:hAnsi="Times New Roman" w:cs="Times New Roman"/>
          <w:sz w:val="24"/>
          <w:szCs w:val="24"/>
        </w:rPr>
        <w:t xml:space="preserve">. Importantly this </w:t>
      </w:r>
      <w:r w:rsidR="00DA0C27">
        <w:rPr>
          <w:rFonts w:ascii="Times New Roman" w:hAnsi="Times New Roman" w:cs="Times New Roman"/>
          <w:sz w:val="24"/>
          <w:szCs w:val="24"/>
        </w:rPr>
        <w:t xml:space="preserve">last </w:t>
      </w:r>
      <w:r w:rsidR="000A76EA" w:rsidRPr="00DA0C27">
        <w:rPr>
          <w:rFonts w:ascii="Times New Roman" w:hAnsi="Times New Roman" w:cs="Times New Roman"/>
          <w:sz w:val="24"/>
          <w:szCs w:val="24"/>
        </w:rPr>
        <w:t>test con</w:t>
      </w:r>
      <w:r w:rsidR="00ED0DEA" w:rsidRPr="00DA0C27">
        <w:rPr>
          <w:rFonts w:ascii="Times New Roman" w:hAnsi="Times New Roman" w:cs="Times New Roman"/>
          <w:sz w:val="24"/>
          <w:szCs w:val="24"/>
        </w:rPr>
        <w:t xml:space="preserve">sisted of </w:t>
      </w:r>
      <w:r w:rsidR="000A76EA" w:rsidRPr="00DA0C27">
        <w:rPr>
          <w:rFonts w:ascii="Times New Roman" w:hAnsi="Times New Roman" w:cs="Times New Roman"/>
          <w:sz w:val="24"/>
          <w:szCs w:val="24"/>
        </w:rPr>
        <w:t xml:space="preserve">parallel versions of the original items or others </w:t>
      </w:r>
      <w:r w:rsidR="00DA0C27">
        <w:rPr>
          <w:rFonts w:ascii="Times New Roman" w:hAnsi="Times New Roman" w:cs="Times New Roman"/>
          <w:sz w:val="24"/>
          <w:szCs w:val="24"/>
        </w:rPr>
        <w:t xml:space="preserve">constructed </w:t>
      </w:r>
      <w:r w:rsidR="000A76EA" w:rsidRPr="00DA0C27">
        <w:rPr>
          <w:rFonts w:ascii="Times New Roman" w:hAnsi="Times New Roman" w:cs="Times New Roman"/>
          <w:sz w:val="24"/>
          <w:szCs w:val="24"/>
        </w:rPr>
        <w:t>following the same princip</w:t>
      </w:r>
      <w:r w:rsidR="00B0448C">
        <w:rPr>
          <w:rFonts w:ascii="Times New Roman" w:hAnsi="Times New Roman" w:cs="Times New Roman"/>
          <w:sz w:val="24"/>
          <w:szCs w:val="24"/>
        </w:rPr>
        <w:t>les,</w:t>
      </w:r>
      <w:r w:rsidR="000A76EA" w:rsidRPr="00DA0C27">
        <w:rPr>
          <w:rFonts w:ascii="Times New Roman" w:hAnsi="Times New Roman" w:cs="Times New Roman"/>
          <w:sz w:val="24"/>
          <w:szCs w:val="24"/>
        </w:rPr>
        <w:t xml:space="preserve"> thus making it possible to continue the kind of research tha</w:t>
      </w:r>
      <w:r w:rsidR="00ED0DEA" w:rsidRPr="00DA0C27">
        <w:rPr>
          <w:rFonts w:ascii="Times New Roman" w:hAnsi="Times New Roman" w:cs="Times New Roman"/>
          <w:sz w:val="24"/>
          <w:szCs w:val="24"/>
        </w:rPr>
        <w:t>t</w:t>
      </w:r>
      <w:r w:rsidR="000A76EA" w:rsidRPr="00DA0C27">
        <w:rPr>
          <w:rFonts w:ascii="Times New Roman" w:hAnsi="Times New Roman" w:cs="Times New Roman"/>
          <w:sz w:val="24"/>
          <w:szCs w:val="24"/>
        </w:rPr>
        <w:t xml:space="preserve"> had contributed to the establishment of the “</w:t>
      </w:r>
      <w:r w:rsidR="00FF3141" w:rsidRPr="00DA0C27">
        <w:rPr>
          <w:rFonts w:ascii="Times New Roman" w:hAnsi="Times New Roman" w:cs="Times New Roman"/>
          <w:sz w:val="24"/>
          <w:szCs w:val="24"/>
        </w:rPr>
        <w:t>Flynn effect”</w:t>
      </w:r>
      <w:r w:rsidR="00ED0DEA" w:rsidRPr="00DA0C27">
        <w:rPr>
          <w:rStyle w:val="EndnoteReference"/>
          <w:rFonts w:ascii="Times New Roman" w:hAnsi="Times New Roman" w:cs="Times New Roman"/>
          <w:sz w:val="24"/>
          <w:szCs w:val="24"/>
        </w:rPr>
        <w:endnoteReference w:id="5"/>
      </w:r>
      <w:r w:rsidR="00FF3141" w:rsidRPr="00DA0C27">
        <w:rPr>
          <w:rFonts w:ascii="Times New Roman" w:hAnsi="Times New Roman" w:cs="Times New Roman"/>
          <w:sz w:val="24"/>
          <w:szCs w:val="24"/>
        </w:rPr>
        <w:t>.</w:t>
      </w:r>
    </w:p>
    <w:p w14:paraId="08D9DBB5" w14:textId="77777777" w:rsidR="00DA0C27" w:rsidRPr="00DA0C27" w:rsidRDefault="00DA0C27" w:rsidP="00DA0C27">
      <w:pPr>
        <w:spacing w:after="0" w:line="240" w:lineRule="auto"/>
        <w:rPr>
          <w:rFonts w:ascii="Times New Roman" w:hAnsi="Times New Roman" w:cs="Times New Roman"/>
          <w:sz w:val="24"/>
          <w:szCs w:val="24"/>
        </w:rPr>
      </w:pPr>
    </w:p>
    <w:p w14:paraId="7DC08B7D" w14:textId="4488109D" w:rsidR="00A065F9" w:rsidRDefault="00A065F9" w:rsidP="00DA0C27">
      <w:pPr>
        <w:spacing w:after="0" w:line="240" w:lineRule="auto"/>
        <w:rPr>
          <w:rFonts w:ascii="Times New Roman" w:hAnsi="Times New Roman" w:cs="Times New Roman"/>
          <w:sz w:val="24"/>
          <w:szCs w:val="24"/>
        </w:rPr>
      </w:pPr>
      <w:r w:rsidRPr="00DA0C27">
        <w:rPr>
          <w:rFonts w:ascii="Times New Roman" w:hAnsi="Times New Roman" w:cs="Times New Roman"/>
          <w:sz w:val="24"/>
          <w:szCs w:val="24"/>
        </w:rPr>
        <w:t xml:space="preserve">In the interim, </w:t>
      </w:r>
      <w:r w:rsidRPr="00DA0C27">
        <w:rPr>
          <w:rFonts w:ascii="Times New Roman" w:hAnsi="Times New Roman" w:cs="Times New Roman"/>
          <w:i/>
          <w:iCs/>
          <w:sz w:val="24"/>
          <w:szCs w:val="24"/>
        </w:rPr>
        <w:t xml:space="preserve">Raven’s Progressive Matrices </w:t>
      </w:r>
      <w:r w:rsidRPr="00DA0C27">
        <w:rPr>
          <w:rFonts w:ascii="Times New Roman" w:hAnsi="Times New Roman" w:cs="Times New Roman"/>
          <w:sz w:val="24"/>
          <w:szCs w:val="24"/>
        </w:rPr>
        <w:t xml:space="preserve">have (largely through </w:t>
      </w:r>
      <w:r w:rsidR="00171D65" w:rsidRPr="00DA0C27">
        <w:rPr>
          <w:rFonts w:ascii="Times New Roman" w:hAnsi="Times New Roman" w:cs="Times New Roman"/>
          <w:sz w:val="24"/>
          <w:szCs w:val="24"/>
        </w:rPr>
        <w:t xml:space="preserve">mandatory </w:t>
      </w:r>
      <w:r w:rsidR="00217CDB" w:rsidRPr="00DA0C27">
        <w:rPr>
          <w:rFonts w:ascii="Times New Roman" w:hAnsi="Times New Roman" w:cs="Times New Roman"/>
          <w:sz w:val="24"/>
          <w:szCs w:val="24"/>
        </w:rPr>
        <w:t xml:space="preserve">testing programmes </w:t>
      </w:r>
      <w:r w:rsidRPr="00DA0C27">
        <w:rPr>
          <w:rFonts w:ascii="Times New Roman" w:hAnsi="Times New Roman" w:cs="Times New Roman"/>
          <w:sz w:val="24"/>
          <w:szCs w:val="24"/>
        </w:rPr>
        <w:t>by military and educational sys</w:t>
      </w:r>
      <w:r w:rsidR="00217CDB" w:rsidRPr="00DA0C27">
        <w:rPr>
          <w:rFonts w:ascii="Times New Roman" w:hAnsi="Times New Roman" w:cs="Times New Roman"/>
          <w:sz w:val="24"/>
          <w:szCs w:val="24"/>
        </w:rPr>
        <w:t>t</w:t>
      </w:r>
      <w:r w:rsidRPr="00DA0C27">
        <w:rPr>
          <w:rFonts w:ascii="Times New Roman" w:hAnsi="Times New Roman" w:cs="Times New Roman"/>
          <w:sz w:val="24"/>
          <w:szCs w:val="24"/>
        </w:rPr>
        <w:t xml:space="preserve">ems) </w:t>
      </w:r>
      <w:r w:rsidR="00780F63">
        <w:rPr>
          <w:rFonts w:ascii="Times New Roman" w:hAnsi="Times New Roman" w:cs="Times New Roman"/>
          <w:sz w:val="24"/>
          <w:szCs w:val="24"/>
        </w:rPr>
        <w:t xml:space="preserve">directly </w:t>
      </w:r>
      <w:r w:rsidRPr="00DA0C27">
        <w:rPr>
          <w:rFonts w:ascii="Times New Roman" w:hAnsi="Times New Roman" w:cs="Times New Roman"/>
          <w:sz w:val="24"/>
          <w:szCs w:val="24"/>
        </w:rPr>
        <w:t xml:space="preserve">influenced the lives and livelihoods of </w:t>
      </w:r>
      <w:r w:rsidR="00E775E1">
        <w:rPr>
          <w:rFonts w:ascii="Times New Roman" w:hAnsi="Times New Roman" w:cs="Times New Roman"/>
          <w:sz w:val="24"/>
          <w:szCs w:val="24"/>
        </w:rPr>
        <w:t xml:space="preserve">many </w:t>
      </w:r>
      <w:r w:rsidRPr="00DA0C27">
        <w:rPr>
          <w:rFonts w:ascii="Times New Roman" w:hAnsi="Times New Roman" w:cs="Times New Roman"/>
          <w:sz w:val="24"/>
          <w:szCs w:val="24"/>
        </w:rPr>
        <w:t>million people worldwide.</w:t>
      </w:r>
    </w:p>
    <w:p w14:paraId="0A6C659C" w14:textId="77777777" w:rsidR="00C55780" w:rsidRPr="00DA0C27" w:rsidRDefault="00C55780" w:rsidP="00DA0C27">
      <w:pPr>
        <w:spacing w:after="0" w:line="240" w:lineRule="auto"/>
        <w:rPr>
          <w:rFonts w:ascii="Times New Roman" w:hAnsi="Times New Roman" w:cs="Times New Roman"/>
          <w:sz w:val="24"/>
          <w:szCs w:val="24"/>
        </w:rPr>
      </w:pPr>
    </w:p>
    <w:p w14:paraId="4421F218" w14:textId="77777777" w:rsidR="009017CC" w:rsidRDefault="009017CC" w:rsidP="00DA0C27">
      <w:pPr>
        <w:spacing w:after="0" w:line="240" w:lineRule="auto"/>
        <w:rPr>
          <w:rFonts w:ascii="Times New Roman" w:hAnsi="Times New Roman" w:cs="Times New Roman"/>
          <w:b/>
          <w:bCs/>
          <w:sz w:val="24"/>
          <w:szCs w:val="24"/>
        </w:rPr>
      </w:pPr>
      <w:r w:rsidRPr="00DA0C27">
        <w:rPr>
          <w:rFonts w:ascii="Times New Roman" w:hAnsi="Times New Roman" w:cs="Times New Roman"/>
          <w:b/>
          <w:bCs/>
          <w:sz w:val="24"/>
          <w:szCs w:val="24"/>
        </w:rPr>
        <w:t xml:space="preserve">What do the </w:t>
      </w:r>
      <w:r w:rsidRPr="00DA0C27">
        <w:rPr>
          <w:rFonts w:ascii="Times New Roman" w:hAnsi="Times New Roman" w:cs="Times New Roman"/>
          <w:b/>
          <w:bCs/>
          <w:i/>
          <w:iCs/>
          <w:sz w:val="24"/>
          <w:szCs w:val="24"/>
        </w:rPr>
        <w:t xml:space="preserve">Raven Progressive Matrices </w:t>
      </w:r>
      <w:r w:rsidRPr="00DA0C27">
        <w:rPr>
          <w:rFonts w:ascii="Times New Roman" w:hAnsi="Times New Roman" w:cs="Times New Roman"/>
          <w:b/>
          <w:bCs/>
          <w:sz w:val="24"/>
          <w:szCs w:val="24"/>
        </w:rPr>
        <w:t>tests measure?</w:t>
      </w:r>
    </w:p>
    <w:p w14:paraId="32A43B63" w14:textId="77777777" w:rsidR="00881802" w:rsidRPr="00DA0C27" w:rsidRDefault="00881802" w:rsidP="00DA0C27">
      <w:pPr>
        <w:spacing w:after="0" w:line="240" w:lineRule="auto"/>
        <w:rPr>
          <w:rFonts w:ascii="Times New Roman" w:hAnsi="Times New Roman" w:cs="Times New Roman"/>
          <w:b/>
          <w:bCs/>
          <w:sz w:val="24"/>
          <w:szCs w:val="24"/>
        </w:rPr>
      </w:pPr>
    </w:p>
    <w:p w14:paraId="5B3883B3" w14:textId="33769531" w:rsidR="00AF2CB6" w:rsidRDefault="00AF2CB6" w:rsidP="00AF2CB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It is well known that Spearman</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was among the first to draw attention to the fact that most human abilities are positively correlated, with some being more highly correlated than others. This cluster of abilities he named </w:t>
      </w:r>
      <w:r>
        <w:rPr>
          <w:rFonts w:ascii="Times New Roman" w:hAnsi="Times New Roman" w:cs="Times New Roman"/>
          <w:b/>
          <w:bCs/>
          <w:i/>
          <w:iCs/>
          <w:sz w:val="24"/>
          <w:szCs w:val="24"/>
        </w:rPr>
        <w:t xml:space="preserve">g, </w:t>
      </w:r>
      <w:r>
        <w:rPr>
          <w:rFonts w:ascii="Times New Roman" w:hAnsi="Times New Roman" w:cs="Times New Roman"/>
          <w:sz w:val="24"/>
          <w:szCs w:val="24"/>
        </w:rPr>
        <w:t xml:space="preserve">vigorously declining to name the factor “general intelligence”. Less well known is the fact that he saw </w:t>
      </w:r>
      <w:r>
        <w:rPr>
          <w:rFonts w:ascii="Times New Roman" w:hAnsi="Times New Roman" w:cs="Times New Roman"/>
          <w:b/>
          <w:bCs/>
          <w:i/>
          <w:iCs/>
          <w:sz w:val="24"/>
          <w:szCs w:val="24"/>
        </w:rPr>
        <w:t xml:space="preserve">g </w:t>
      </w:r>
      <w:r>
        <w:rPr>
          <w:rFonts w:ascii="Times New Roman" w:hAnsi="Times New Roman" w:cs="Times New Roman"/>
          <w:sz w:val="24"/>
          <w:szCs w:val="24"/>
        </w:rPr>
        <w:t xml:space="preserve">as being made up of two distinct abilities – not factors – which worked closely together. These he termed </w:t>
      </w:r>
      <w:r>
        <w:rPr>
          <w:rFonts w:ascii="Times New Roman" w:hAnsi="Times New Roman" w:cs="Times New Roman"/>
          <w:i/>
          <w:iCs/>
          <w:sz w:val="24"/>
          <w:szCs w:val="24"/>
        </w:rPr>
        <w:t xml:space="preserve">eductive </w:t>
      </w:r>
      <w:r>
        <w:rPr>
          <w:rFonts w:ascii="Times New Roman" w:hAnsi="Times New Roman" w:cs="Times New Roman"/>
          <w:sz w:val="24"/>
          <w:szCs w:val="24"/>
        </w:rPr>
        <w:t>(</w:t>
      </w:r>
      <w:r w:rsidR="001B2893">
        <w:rPr>
          <w:rFonts w:ascii="Times New Roman" w:hAnsi="Times New Roman" w:cs="Times New Roman"/>
          <w:sz w:val="24"/>
          <w:szCs w:val="24"/>
        </w:rPr>
        <w:t>from “educe”</w:t>
      </w:r>
      <w:r w:rsidR="004C101C">
        <w:rPr>
          <w:rFonts w:ascii="Times New Roman" w:hAnsi="Times New Roman" w:cs="Times New Roman"/>
          <w:sz w:val="24"/>
          <w:szCs w:val="24"/>
        </w:rPr>
        <w:t>,</w:t>
      </w:r>
      <w:r w:rsidR="001B2893">
        <w:rPr>
          <w:rFonts w:ascii="Times New Roman" w:hAnsi="Times New Roman" w:cs="Times New Roman"/>
          <w:sz w:val="24"/>
          <w:szCs w:val="24"/>
        </w:rPr>
        <w:t xml:space="preserve"> </w:t>
      </w:r>
      <w:r w:rsidR="00A15023">
        <w:rPr>
          <w:rFonts w:ascii="Times New Roman" w:hAnsi="Times New Roman" w:cs="Times New Roman"/>
          <w:sz w:val="24"/>
          <w:szCs w:val="24"/>
        </w:rPr>
        <w:t xml:space="preserve">i.e. </w:t>
      </w:r>
      <w:r>
        <w:rPr>
          <w:rFonts w:ascii="Times New Roman" w:hAnsi="Times New Roman" w:cs="Times New Roman"/>
          <w:sz w:val="24"/>
          <w:szCs w:val="24"/>
        </w:rPr>
        <w:t>‘draw out’</w:t>
      </w:r>
      <w:r w:rsidR="004C101C">
        <w:rPr>
          <w:rFonts w:ascii="Times New Roman" w:hAnsi="Times New Roman" w:cs="Times New Roman"/>
          <w:sz w:val="24"/>
          <w:szCs w:val="24"/>
        </w:rPr>
        <w:t>,</w:t>
      </w:r>
      <w:r>
        <w:rPr>
          <w:rFonts w:ascii="Times New Roman" w:hAnsi="Times New Roman" w:cs="Times New Roman"/>
          <w:sz w:val="24"/>
          <w:szCs w:val="24"/>
        </w:rPr>
        <w:t xml:space="preserve"> meaning) and </w:t>
      </w:r>
      <w:r>
        <w:rPr>
          <w:rFonts w:ascii="Times New Roman" w:hAnsi="Times New Roman" w:cs="Times New Roman"/>
          <w:i/>
          <w:iCs/>
          <w:sz w:val="24"/>
          <w:szCs w:val="24"/>
        </w:rPr>
        <w:t xml:space="preserve">reproductive </w:t>
      </w:r>
      <w:r>
        <w:rPr>
          <w:rFonts w:ascii="Times New Roman" w:hAnsi="Times New Roman" w:cs="Times New Roman"/>
          <w:sz w:val="24"/>
          <w:szCs w:val="24"/>
        </w:rPr>
        <w:t xml:space="preserve">abilities. He wrote </w:t>
      </w:r>
      <w:r w:rsidRPr="00B25BA3">
        <w:rPr>
          <w:rFonts w:ascii="Times New Roman" w:hAnsi="Times New Roman" w:cs="Times New Roman"/>
          <w:sz w:val="24"/>
          <w:szCs w:val="24"/>
        </w:rPr>
        <w:t>“To understand the respective natures of eduction and reproduction</w:t>
      </w:r>
      <w:r w:rsidR="00ED45DD">
        <w:rPr>
          <w:rFonts w:ascii="Times New Roman" w:hAnsi="Times New Roman" w:cs="Times New Roman"/>
          <w:sz w:val="24"/>
          <w:szCs w:val="24"/>
        </w:rPr>
        <w:t xml:space="preserve"> </w:t>
      </w:r>
      <w:r w:rsidR="00ED45DD" w:rsidRPr="00B25BA3">
        <w:rPr>
          <w:rFonts w:ascii="Times New Roman" w:hAnsi="Times New Roman" w:cs="Times New Roman"/>
          <w:sz w:val="24"/>
          <w:szCs w:val="24"/>
        </w:rPr>
        <w:t>–</w:t>
      </w:r>
      <w:r>
        <w:rPr>
          <w:rFonts w:ascii="Times New Roman" w:hAnsi="Times New Roman" w:cs="Times New Roman"/>
          <w:sz w:val="24"/>
          <w:szCs w:val="24"/>
        </w:rPr>
        <w:t xml:space="preserve"> </w:t>
      </w:r>
      <w:r w:rsidRPr="00B25BA3">
        <w:rPr>
          <w:rFonts w:ascii="Times New Roman" w:hAnsi="Times New Roman" w:cs="Times New Roman"/>
          <w:sz w:val="24"/>
          <w:szCs w:val="24"/>
        </w:rPr>
        <w:t xml:space="preserve">in </w:t>
      </w:r>
      <w:r>
        <w:rPr>
          <w:rFonts w:ascii="Times New Roman" w:hAnsi="Times New Roman" w:cs="Times New Roman"/>
          <w:sz w:val="24"/>
          <w:szCs w:val="24"/>
        </w:rPr>
        <w:t xml:space="preserve">their </w:t>
      </w:r>
      <w:r w:rsidRPr="00B25BA3">
        <w:rPr>
          <w:rFonts w:ascii="Times New Roman" w:hAnsi="Times New Roman" w:cs="Times New Roman"/>
          <w:sz w:val="24"/>
          <w:szCs w:val="24"/>
        </w:rPr>
        <w:t>trenchant contrast, in their ubiquitous cooperation and in their genetic interlinkage – to do</w:t>
      </w:r>
      <w:r>
        <w:rPr>
          <w:rFonts w:ascii="Times New Roman" w:hAnsi="Times New Roman" w:cs="Times New Roman"/>
          <w:sz w:val="24"/>
          <w:szCs w:val="24"/>
        </w:rPr>
        <w:t xml:space="preserve"> </w:t>
      </w:r>
      <w:r w:rsidRPr="00B25BA3">
        <w:rPr>
          <w:rFonts w:ascii="Times New Roman" w:hAnsi="Times New Roman" w:cs="Times New Roman"/>
          <w:sz w:val="24"/>
          <w:szCs w:val="24"/>
        </w:rPr>
        <w:t xml:space="preserve">this would appear to be for </w:t>
      </w:r>
      <w:r w:rsidRPr="00B25BA3">
        <w:rPr>
          <w:rFonts w:ascii="Times New Roman" w:hAnsi="Times New Roman" w:cs="Times New Roman"/>
          <w:sz w:val="24"/>
          <w:szCs w:val="24"/>
        </w:rPr>
        <w:lastRenderedPageBreak/>
        <w:t>the psychology of individual abilities and even for cognition in</w:t>
      </w:r>
      <w:r>
        <w:rPr>
          <w:rFonts w:ascii="Times New Roman" w:hAnsi="Times New Roman" w:cs="Times New Roman"/>
          <w:sz w:val="24"/>
          <w:szCs w:val="24"/>
        </w:rPr>
        <w:t xml:space="preserve"> </w:t>
      </w:r>
      <w:r w:rsidRPr="00B25BA3">
        <w:rPr>
          <w:rFonts w:ascii="Times New Roman" w:hAnsi="Times New Roman" w:cs="Times New Roman"/>
          <w:sz w:val="24"/>
          <w:szCs w:val="24"/>
        </w:rPr>
        <w:t>general, the very beginning of wisdom”.</w:t>
      </w:r>
      <w:r>
        <w:rPr>
          <w:rFonts w:ascii="Times New Roman" w:hAnsi="Times New Roman" w:cs="Times New Roman"/>
          <w:sz w:val="24"/>
          <w:szCs w:val="24"/>
        </w:rPr>
        <w:t xml:space="preserve"> Cattell</w:t>
      </w:r>
      <w:r>
        <w:rPr>
          <w:rStyle w:val="EndnoteReference"/>
          <w:rFonts w:ascii="Times New Roman" w:hAnsi="Times New Roman" w:cs="Times New Roman"/>
          <w:sz w:val="24"/>
          <w:szCs w:val="24"/>
        </w:rPr>
        <w:endnoteReference w:id="7"/>
      </w:r>
      <w:r>
        <w:rPr>
          <w:rFonts w:ascii="Times New Roman" w:hAnsi="Times New Roman" w:cs="Times New Roman"/>
          <w:sz w:val="24"/>
          <w:szCs w:val="24"/>
        </w:rPr>
        <w:t xml:space="preserve"> made somewhat similar observation but did consider them factors and named them “fluid” and “crystallised” intelligence. However, as his colleague John Horn</w:t>
      </w:r>
      <w:r>
        <w:rPr>
          <w:rStyle w:val="EndnoteReference"/>
          <w:rFonts w:ascii="Times New Roman" w:hAnsi="Times New Roman" w:cs="Times New Roman"/>
          <w:sz w:val="24"/>
          <w:szCs w:val="24"/>
        </w:rPr>
        <w:endnoteReference w:id="8"/>
      </w:r>
      <w:r>
        <w:rPr>
          <w:rFonts w:ascii="Times New Roman" w:hAnsi="Times New Roman" w:cs="Times New Roman"/>
          <w:sz w:val="24"/>
          <w:szCs w:val="24"/>
        </w:rPr>
        <w:t xml:space="preserve"> later pointed out, reproductive ability is not a crystallised form of eductive ability. The</w:t>
      </w:r>
      <w:r w:rsidR="009B6CE5">
        <w:rPr>
          <w:rFonts w:ascii="Times New Roman" w:hAnsi="Times New Roman" w:cs="Times New Roman"/>
          <w:sz w:val="24"/>
          <w:szCs w:val="24"/>
        </w:rPr>
        <w:t xml:space="preserve"> abilities </w:t>
      </w:r>
      <w:r>
        <w:rPr>
          <w:rFonts w:ascii="Times New Roman" w:hAnsi="Times New Roman" w:cs="Times New Roman"/>
          <w:sz w:val="24"/>
          <w:szCs w:val="24"/>
        </w:rPr>
        <w:t>differ at birth, respond to different environmental stimuli, and predict different things in life.</w:t>
      </w:r>
    </w:p>
    <w:p w14:paraId="2394CF15" w14:textId="77777777" w:rsidR="00A065F9" w:rsidRDefault="00A065F9" w:rsidP="00AF2CB6">
      <w:pPr>
        <w:pStyle w:val="ListParagraph"/>
        <w:spacing w:after="0" w:line="240" w:lineRule="auto"/>
        <w:ind w:left="0"/>
        <w:rPr>
          <w:rFonts w:ascii="Times New Roman" w:hAnsi="Times New Roman" w:cs="Times New Roman"/>
          <w:sz w:val="24"/>
          <w:szCs w:val="24"/>
        </w:rPr>
      </w:pPr>
    </w:p>
    <w:p w14:paraId="2221461E" w14:textId="5FD3EAC9" w:rsidR="00AF2CB6" w:rsidRDefault="00AF2CB6" w:rsidP="00AF2CB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Raven created measures of the</w:t>
      </w:r>
      <w:r w:rsidR="005B4D79">
        <w:rPr>
          <w:rFonts w:ascii="Times New Roman" w:hAnsi="Times New Roman" w:cs="Times New Roman"/>
          <w:sz w:val="24"/>
          <w:szCs w:val="24"/>
        </w:rPr>
        <w:t>se</w:t>
      </w:r>
      <w:r>
        <w:rPr>
          <w:rFonts w:ascii="Times New Roman" w:hAnsi="Times New Roman" w:cs="Times New Roman"/>
          <w:sz w:val="24"/>
          <w:szCs w:val="24"/>
        </w:rPr>
        <w:t xml:space="preserve"> two constructs via his </w:t>
      </w:r>
      <w:r>
        <w:rPr>
          <w:rFonts w:ascii="Times New Roman" w:hAnsi="Times New Roman" w:cs="Times New Roman"/>
          <w:i/>
          <w:iCs/>
          <w:sz w:val="24"/>
          <w:szCs w:val="24"/>
        </w:rPr>
        <w:t xml:space="preserve">Progressive Matrices </w:t>
      </w:r>
      <w:r>
        <w:rPr>
          <w:rFonts w:ascii="Times New Roman" w:hAnsi="Times New Roman" w:cs="Times New Roman"/>
          <w:sz w:val="24"/>
          <w:szCs w:val="24"/>
        </w:rPr>
        <w:t xml:space="preserve">and </w:t>
      </w:r>
      <w:r>
        <w:rPr>
          <w:rFonts w:ascii="Times New Roman" w:hAnsi="Times New Roman" w:cs="Times New Roman"/>
          <w:i/>
          <w:iCs/>
          <w:sz w:val="24"/>
          <w:szCs w:val="24"/>
        </w:rPr>
        <w:t xml:space="preserve">Vocabulary </w:t>
      </w:r>
      <w:r>
        <w:rPr>
          <w:rFonts w:ascii="Times New Roman" w:hAnsi="Times New Roman" w:cs="Times New Roman"/>
          <w:sz w:val="24"/>
          <w:szCs w:val="24"/>
        </w:rPr>
        <w:t>tests</w:t>
      </w:r>
      <w:r>
        <w:rPr>
          <w:rStyle w:val="EndnoteReference"/>
          <w:rFonts w:ascii="Times New Roman" w:hAnsi="Times New Roman" w:cs="Times New Roman"/>
          <w:sz w:val="24"/>
          <w:szCs w:val="24"/>
        </w:rPr>
        <w:endnoteReference w:id="9"/>
      </w:r>
      <w:r>
        <w:rPr>
          <w:rFonts w:ascii="Times New Roman" w:hAnsi="Times New Roman" w:cs="Times New Roman"/>
          <w:sz w:val="24"/>
          <w:szCs w:val="24"/>
        </w:rPr>
        <w:t>.</w:t>
      </w:r>
    </w:p>
    <w:p w14:paraId="0B63EEF0" w14:textId="77777777" w:rsidR="00A065F9" w:rsidRDefault="00A065F9" w:rsidP="00AF2CB6">
      <w:pPr>
        <w:pStyle w:val="ListParagraph"/>
        <w:spacing w:after="0" w:line="240" w:lineRule="auto"/>
        <w:ind w:left="0"/>
        <w:rPr>
          <w:rFonts w:ascii="Times New Roman" w:hAnsi="Times New Roman" w:cs="Times New Roman"/>
          <w:sz w:val="24"/>
          <w:szCs w:val="24"/>
        </w:rPr>
      </w:pPr>
    </w:p>
    <w:p w14:paraId="718BA970" w14:textId="5B023DAB" w:rsidR="00AF2CB6" w:rsidRDefault="00AF2CB6" w:rsidP="00AF2CB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In designing these tests Raven adopted a measurement model that was not widely understood </w:t>
      </w:r>
      <w:r w:rsidR="00BF6450">
        <w:rPr>
          <w:rFonts w:ascii="Times New Roman" w:hAnsi="Times New Roman" w:cs="Times New Roman"/>
          <w:sz w:val="24"/>
          <w:szCs w:val="24"/>
        </w:rPr>
        <w:t xml:space="preserve">at the time </w:t>
      </w:r>
      <w:r>
        <w:rPr>
          <w:rFonts w:ascii="Times New Roman" w:hAnsi="Times New Roman" w:cs="Times New Roman"/>
          <w:sz w:val="24"/>
          <w:szCs w:val="24"/>
        </w:rPr>
        <w:t xml:space="preserve">and, indeed, contradicted the measurement model adopted by </w:t>
      </w:r>
      <w:r w:rsidR="006911B2">
        <w:rPr>
          <w:rFonts w:ascii="Times New Roman" w:hAnsi="Times New Roman" w:cs="Times New Roman"/>
          <w:sz w:val="24"/>
          <w:szCs w:val="24"/>
        </w:rPr>
        <w:t xml:space="preserve">most psychometricians (most of whom were </w:t>
      </w:r>
      <w:r>
        <w:rPr>
          <w:rFonts w:ascii="Times New Roman" w:hAnsi="Times New Roman" w:cs="Times New Roman"/>
          <w:sz w:val="24"/>
          <w:szCs w:val="24"/>
        </w:rPr>
        <w:t>factor analysts</w:t>
      </w:r>
      <w:r w:rsidR="006911B2">
        <w:rPr>
          <w:rFonts w:ascii="Times New Roman" w:hAnsi="Times New Roman" w:cs="Times New Roman"/>
          <w:sz w:val="24"/>
          <w:szCs w:val="24"/>
        </w:rPr>
        <w:t>,</w:t>
      </w:r>
      <w:r>
        <w:rPr>
          <w:rFonts w:ascii="Times New Roman" w:hAnsi="Times New Roman" w:cs="Times New Roman"/>
          <w:sz w:val="24"/>
          <w:szCs w:val="24"/>
        </w:rPr>
        <w:t xml:space="preserve"> who generate scores on factors by first identifying the items having high loadings on a factor and then calculating how many of those items a particular individual endorses). In contrast, Raven sought to develop a series of increasingly difficult items and demonstrate that these items did indeed form a scale somewhat analogous to a foot-rule or meter stick.</w:t>
      </w:r>
    </w:p>
    <w:p w14:paraId="7D33A2D6" w14:textId="77777777" w:rsidR="00A065F9" w:rsidRDefault="00A065F9" w:rsidP="00AF2CB6">
      <w:pPr>
        <w:pStyle w:val="ListParagraph"/>
        <w:spacing w:after="0" w:line="240" w:lineRule="auto"/>
        <w:ind w:left="0"/>
        <w:rPr>
          <w:rFonts w:ascii="Times New Roman" w:hAnsi="Times New Roman" w:cs="Times New Roman"/>
          <w:sz w:val="24"/>
          <w:szCs w:val="24"/>
        </w:rPr>
      </w:pPr>
    </w:p>
    <w:p w14:paraId="15F024E7" w14:textId="5C25ECED" w:rsidR="00AF2CB6" w:rsidRDefault="00AF2CB6" w:rsidP="00AF2CB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Later versions of this model have become known as </w:t>
      </w:r>
      <w:r>
        <w:rPr>
          <w:rFonts w:ascii="Times New Roman" w:hAnsi="Times New Roman" w:cs="Times New Roman"/>
          <w:i/>
          <w:iCs/>
          <w:sz w:val="24"/>
          <w:szCs w:val="24"/>
        </w:rPr>
        <w:t xml:space="preserve">Item Response Theory. </w:t>
      </w:r>
      <w:r>
        <w:rPr>
          <w:rFonts w:ascii="Times New Roman" w:hAnsi="Times New Roman" w:cs="Times New Roman"/>
          <w:sz w:val="24"/>
          <w:szCs w:val="24"/>
        </w:rPr>
        <w:t xml:space="preserve">The results of applying this in the course of standardising the </w:t>
      </w:r>
      <w:r>
        <w:rPr>
          <w:rFonts w:ascii="Times New Roman" w:hAnsi="Times New Roman" w:cs="Times New Roman"/>
          <w:i/>
          <w:iCs/>
          <w:sz w:val="24"/>
          <w:szCs w:val="24"/>
        </w:rPr>
        <w:t xml:space="preserve">Standard Progressive Matrices </w:t>
      </w:r>
      <w:r>
        <w:rPr>
          <w:rFonts w:ascii="Times New Roman" w:hAnsi="Times New Roman" w:cs="Times New Roman"/>
          <w:b/>
          <w:bCs/>
          <w:i/>
          <w:iCs/>
          <w:sz w:val="24"/>
          <w:szCs w:val="24"/>
        </w:rPr>
        <w:t xml:space="preserve">Plus </w:t>
      </w:r>
      <w:r>
        <w:rPr>
          <w:rFonts w:ascii="Times New Roman" w:hAnsi="Times New Roman" w:cs="Times New Roman"/>
          <w:sz w:val="24"/>
          <w:szCs w:val="24"/>
        </w:rPr>
        <w:t xml:space="preserve">test (of which more below) in Romania are shown in the </w:t>
      </w:r>
      <w:r w:rsidR="005623EF">
        <w:rPr>
          <w:rFonts w:ascii="Times New Roman" w:hAnsi="Times New Roman" w:cs="Times New Roman"/>
          <w:sz w:val="24"/>
          <w:szCs w:val="24"/>
        </w:rPr>
        <w:t>F</w:t>
      </w:r>
      <w:r>
        <w:rPr>
          <w:rFonts w:ascii="Times New Roman" w:hAnsi="Times New Roman" w:cs="Times New Roman"/>
          <w:sz w:val="24"/>
          <w:szCs w:val="24"/>
        </w:rPr>
        <w:t>igure below</w:t>
      </w:r>
      <w:r>
        <w:rPr>
          <w:rStyle w:val="EndnoteReference"/>
          <w:rFonts w:ascii="Times New Roman" w:hAnsi="Times New Roman" w:cs="Times New Roman"/>
          <w:sz w:val="24"/>
          <w:szCs w:val="24"/>
        </w:rPr>
        <w:endnoteReference w:id="10"/>
      </w:r>
      <w:r>
        <w:rPr>
          <w:rFonts w:ascii="Times New Roman" w:hAnsi="Times New Roman" w:cs="Times New Roman"/>
          <w:sz w:val="24"/>
          <w:szCs w:val="24"/>
        </w:rPr>
        <w:t>.</w:t>
      </w:r>
    </w:p>
    <w:p w14:paraId="19DFF7D7" w14:textId="77777777" w:rsidR="005623EF" w:rsidRDefault="005623EF" w:rsidP="00AF2CB6">
      <w:pPr>
        <w:spacing w:after="0" w:line="240" w:lineRule="auto"/>
        <w:jc w:val="center"/>
        <w:rPr>
          <w:rFonts w:ascii="Times New Roman" w:hAnsi="Times New Roman" w:cs="Times New Roman"/>
          <w:sz w:val="24"/>
          <w:szCs w:val="24"/>
          <w:lang w:val="fr-FR"/>
        </w:rPr>
      </w:pPr>
    </w:p>
    <w:p w14:paraId="616725E1" w14:textId="35FF2FF7" w:rsidR="00AF2CB6" w:rsidRPr="006631C2" w:rsidRDefault="00AF2CB6" w:rsidP="00AF2CB6">
      <w:pPr>
        <w:spacing w:after="0" w:line="240" w:lineRule="auto"/>
        <w:jc w:val="center"/>
        <w:rPr>
          <w:rFonts w:ascii="Times New Roman" w:hAnsi="Times New Roman" w:cs="Times New Roman"/>
          <w:sz w:val="24"/>
          <w:szCs w:val="24"/>
          <w:lang w:val="fr-FR"/>
        </w:rPr>
      </w:pPr>
      <w:r w:rsidRPr="006631C2">
        <w:rPr>
          <w:rFonts w:ascii="Times New Roman" w:hAnsi="Times New Roman" w:cs="Times New Roman"/>
          <w:sz w:val="24"/>
          <w:szCs w:val="24"/>
          <w:lang w:val="fr-FR"/>
        </w:rPr>
        <w:t>Figure 1</w:t>
      </w:r>
    </w:p>
    <w:p w14:paraId="4D25129D" w14:textId="77777777" w:rsidR="00AF2CB6" w:rsidRPr="00466E72" w:rsidRDefault="00AF2CB6" w:rsidP="00AF2CB6">
      <w:pPr>
        <w:spacing w:after="0" w:line="240" w:lineRule="auto"/>
        <w:jc w:val="center"/>
        <w:rPr>
          <w:rFonts w:ascii="Times New Roman" w:hAnsi="Times New Roman" w:cs="Times New Roman"/>
          <w:b/>
          <w:i/>
          <w:iCs/>
          <w:sz w:val="24"/>
          <w:szCs w:val="24"/>
          <w:lang w:val="fr-FR"/>
        </w:rPr>
      </w:pPr>
      <w:r w:rsidRPr="00466E72">
        <w:rPr>
          <w:rFonts w:ascii="Times New Roman" w:hAnsi="Times New Roman" w:cs="Times New Roman"/>
          <w:b/>
          <w:sz w:val="24"/>
          <w:szCs w:val="24"/>
          <w:lang w:val="fr-FR"/>
        </w:rPr>
        <w:t xml:space="preserve">Standard Progressive Matrices </w:t>
      </w:r>
      <w:r w:rsidRPr="00466E72">
        <w:rPr>
          <w:rFonts w:ascii="Times New Roman" w:hAnsi="Times New Roman" w:cs="Times New Roman"/>
          <w:b/>
          <w:i/>
          <w:iCs/>
          <w:sz w:val="24"/>
          <w:szCs w:val="24"/>
          <w:lang w:val="fr-FR"/>
        </w:rPr>
        <w:t>Plus</w:t>
      </w:r>
    </w:p>
    <w:p w14:paraId="2247DDC4" w14:textId="77777777" w:rsidR="00AF2CB6" w:rsidRPr="00466E72" w:rsidRDefault="00AF2CB6" w:rsidP="00AF2CB6">
      <w:pPr>
        <w:pStyle w:val="FootnoteText"/>
        <w:jc w:val="center"/>
        <w:rPr>
          <w:sz w:val="24"/>
          <w:szCs w:val="24"/>
          <w:lang w:val="fr-FR"/>
        </w:rPr>
      </w:pPr>
      <w:r w:rsidRPr="00466E72">
        <w:rPr>
          <w:sz w:val="24"/>
          <w:szCs w:val="24"/>
          <w:lang w:val="fr-FR"/>
        </w:rPr>
        <w:t>Romanian Data</w:t>
      </w:r>
    </w:p>
    <w:p w14:paraId="3A135BAE" w14:textId="77777777" w:rsidR="00AF2CB6" w:rsidRPr="00466E72" w:rsidRDefault="00AF2CB6" w:rsidP="00AF2CB6">
      <w:pPr>
        <w:jc w:val="center"/>
        <w:rPr>
          <w:rFonts w:ascii="Times New Roman" w:hAnsi="Times New Roman" w:cs="Times New Roman"/>
          <w:sz w:val="24"/>
          <w:szCs w:val="24"/>
        </w:rPr>
      </w:pPr>
      <w:r w:rsidRPr="00466E72">
        <w:rPr>
          <w:rFonts w:ascii="Times New Roman" w:hAnsi="Times New Roman" w:cs="Times New Roman"/>
          <w:sz w:val="24"/>
          <w:szCs w:val="24"/>
        </w:rPr>
        <w:t>1-Parameter Model Item Characteristic Curves for All 60 Items</w:t>
      </w:r>
    </w:p>
    <w:tbl>
      <w:tblPr>
        <w:tblW w:w="11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1145"/>
      </w:tblGrid>
      <w:tr w:rsidR="00AF2CB6" w14:paraId="4B1E5219" w14:textId="77777777" w:rsidTr="002C41C2">
        <w:tc>
          <w:tcPr>
            <w:tcW w:w="716" w:type="dxa"/>
            <w:tcBorders>
              <w:top w:val="nil"/>
              <w:left w:val="nil"/>
              <w:bottom w:val="nil"/>
              <w:right w:val="nil"/>
            </w:tcBorders>
          </w:tcPr>
          <w:p w14:paraId="13B0F3E3" w14:textId="77777777" w:rsidR="00AF2CB6" w:rsidRDefault="00AF2CB6" w:rsidP="002C41C2">
            <w:pPr>
              <w:pStyle w:val="HTMLBody"/>
              <w:rPr>
                <w:sz w:val="16"/>
                <w:szCs w:val="16"/>
              </w:rPr>
            </w:pPr>
          </w:p>
          <w:p w14:paraId="0688FE7F" w14:textId="77777777" w:rsidR="00AF2CB6" w:rsidRDefault="00AF2CB6" w:rsidP="002C41C2">
            <w:pPr>
              <w:pStyle w:val="HTMLBody"/>
              <w:rPr>
                <w:sz w:val="16"/>
                <w:szCs w:val="16"/>
              </w:rPr>
            </w:pPr>
          </w:p>
          <w:p w14:paraId="5097F5FF" w14:textId="77777777" w:rsidR="00AF2CB6" w:rsidRDefault="00AF2CB6" w:rsidP="002C41C2">
            <w:pPr>
              <w:pStyle w:val="HTMLBody"/>
              <w:rPr>
                <w:sz w:val="16"/>
                <w:szCs w:val="16"/>
              </w:rPr>
            </w:pPr>
          </w:p>
          <w:p w14:paraId="70C529C0" w14:textId="77777777" w:rsidR="00AF2CB6" w:rsidRDefault="00AF2CB6" w:rsidP="002C41C2">
            <w:pPr>
              <w:pStyle w:val="HTMLBody"/>
              <w:rPr>
                <w:sz w:val="16"/>
                <w:szCs w:val="16"/>
              </w:rPr>
            </w:pPr>
          </w:p>
          <w:p w14:paraId="56DF9D17" w14:textId="77777777" w:rsidR="00AF2CB6" w:rsidRDefault="00AF2CB6" w:rsidP="002C41C2">
            <w:pPr>
              <w:pStyle w:val="HTMLBody"/>
              <w:rPr>
                <w:sz w:val="16"/>
                <w:szCs w:val="16"/>
              </w:rPr>
            </w:pPr>
          </w:p>
          <w:p w14:paraId="5B9A5C63" w14:textId="77777777" w:rsidR="00AF2CB6" w:rsidRDefault="00AF2CB6" w:rsidP="002C41C2">
            <w:pPr>
              <w:pStyle w:val="HTMLBody"/>
              <w:rPr>
                <w:sz w:val="16"/>
                <w:szCs w:val="16"/>
              </w:rPr>
            </w:pPr>
          </w:p>
          <w:p w14:paraId="4BD7246C" w14:textId="77777777" w:rsidR="00AF2CB6" w:rsidRDefault="00AF2CB6" w:rsidP="002C41C2">
            <w:pPr>
              <w:pStyle w:val="HTMLBody"/>
              <w:rPr>
                <w:sz w:val="16"/>
                <w:szCs w:val="16"/>
              </w:rPr>
            </w:pPr>
          </w:p>
          <w:p w14:paraId="179D10A3" w14:textId="77777777" w:rsidR="00AF2CB6" w:rsidRDefault="00AF2CB6" w:rsidP="002C41C2">
            <w:pPr>
              <w:pStyle w:val="HTMLBody"/>
              <w:rPr>
                <w:sz w:val="16"/>
                <w:szCs w:val="16"/>
              </w:rPr>
            </w:pPr>
          </w:p>
          <w:p w14:paraId="4222A363" w14:textId="77777777" w:rsidR="00AF2CB6" w:rsidRDefault="00AF2CB6" w:rsidP="002C41C2">
            <w:pPr>
              <w:pStyle w:val="HTMLBody"/>
              <w:spacing w:line="360" w:lineRule="auto"/>
              <w:jc w:val="right"/>
              <w:rPr>
                <w:rFonts w:ascii="Times New Roman" w:hAnsi="Times New Roman"/>
                <w:sz w:val="18"/>
                <w:szCs w:val="18"/>
              </w:rPr>
            </w:pPr>
          </w:p>
          <w:p w14:paraId="45E2E8E7" w14:textId="77777777" w:rsidR="00AF2CB6" w:rsidRDefault="00AF2CB6" w:rsidP="002C41C2">
            <w:pPr>
              <w:pStyle w:val="HTMLBody"/>
              <w:spacing w:line="360" w:lineRule="auto"/>
              <w:jc w:val="right"/>
              <w:rPr>
                <w:rFonts w:ascii="Times New Roman" w:hAnsi="Times New Roman"/>
                <w:sz w:val="18"/>
                <w:szCs w:val="18"/>
              </w:rPr>
            </w:pPr>
            <w:r>
              <w:rPr>
                <w:rFonts w:ascii="Times New Roman" w:hAnsi="Times New Roman"/>
                <w:sz w:val="18"/>
                <w:szCs w:val="18"/>
              </w:rPr>
              <w:t>Prob-</w:t>
            </w:r>
          </w:p>
          <w:p w14:paraId="2D0DBAE3" w14:textId="77777777" w:rsidR="00AF2CB6" w:rsidRDefault="00AF2CB6" w:rsidP="002C41C2">
            <w:pPr>
              <w:pStyle w:val="HTMLBody"/>
              <w:spacing w:line="360" w:lineRule="auto"/>
              <w:jc w:val="right"/>
              <w:rPr>
                <w:rFonts w:ascii="Times New Roman" w:hAnsi="Times New Roman"/>
                <w:sz w:val="18"/>
                <w:szCs w:val="18"/>
              </w:rPr>
            </w:pPr>
            <w:r>
              <w:rPr>
                <w:rFonts w:ascii="Times New Roman" w:hAnsi="Times New Roman"/>
                <w:sz w:val="18"/>
                <w:szCs w:val="18"/>
              </w:rPr>
              <w:t>ability of getting</w:t>
            </w:r>
          </w:p>
          <w:p w14:paraId="02C76F8F" w14:textId="77777777" w:rsidR="00AF2CB6" w:rsidRDefault="00AF2CB6" w:rsidP="002C41C2">
            <w:pPr>
              <w:pStyle w:val="HTMLBody"/>
              <w:spacing w:line="360" w:lineRule="auto"/>
              <w:jc w:val="right"/>
              <w:rPr>
                <w:rFonts w:ascii="Times New Roman" w:hAnsi="Times New Roman"/>
                <w:sz w:val="18"/>
                <w:szCs w:val="18"/>
              </w:rPr>
            </w:pPr>
            <w:r>
              <w:rPr>
                <w:rFonts w:ascii="Times New Roman" w:hAnsi="Times New Roman"/>
                <w:sz w:val="18"/>
                <w:szCs w:val="18"/>
              </w:rPr>
              <w:t>item</w:t>
            </w:r>
          </w:p>
          <w:p w14:paraId="380F734D" w14:textId="77777777" w:rsidR="00AF2CB6" w:rsidRDefault="00AF2CB6" w:rsidP="002C41C2">
            <w:pPr>
              <w:pStyle w:val="HTMLBody"/>
              <w:spacing w:line="360" w:lineRule="auto"/>
              <w:jc w:val="right"/>
              <w:rPr>
                <w:rFonts w:ascii="Times New Roman" w:hAnsi="Times New Roman"/>
                <w:szCs w:val="22"/>
                <w:lang w:val="en-GB"/>
              </w:rPr>
            </w:pPr>
            <w:r>
              <w:rPr>
                <w:rFonts w:ascii="Times New Roman" w:hAnsi="Times New Roman"/>
                <w:sz w:val="18"/>
                <w:szCs w:val="18"/>
              </w:rPr>
              <w:t>right</w:t>
            </w:r>
          </w:p>
        </w:tc>
        <w:tc>
          <w:tcPr>
            <w:tcW w:w="11145" w:type="dxa"/>
            <w:tcBorders>
              <w:top w:val="nil"/>
              <w:left w:val="nil"/>
              <w:bottom w:val="nil"/>
              <w:right w:val="nil"/>
            </w:tcBorders>
          </w:tcPr>
          <w:p w14:paraId="43C72D36" w14:textId="77777777" w:rsidR="00AF2CB6" w:rsidRDefault="00AF2CB6" w:rsidP="002C41C2">
            <w:pPr>
              <w:pStyle w:val="HTMLBody"/>
              <w:rPr>
                <w:rFonts w:ascii="Times New Roman" w:hAnsi="Times New Roman"/>
                <w:szCs w:val="22"/>
                <w:lang w:val="en-GB"/>
              </w:rPr>
            </w:pPr>
            <w:r>
              <w:rPr>
                <w:noProof/>
                <w:lang w:val="en-GB"/>
              </w:rPr>
              <w:drawing>
                <wp:inline distT="0" distB="0" distL="0" distR="0" wp14:anchorId="6FE1C134" wp14:editId="20303B09">
                  <wp:extent cx="5203111" cy="3297918"/>
                  <wp:effectExtent l="0" t="0" r="0" b="0"/>
                  <wp:docPr id="8059797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l="2664" t="10146" r="5328" b="6342"/>
                          <a:stretch>
                            <a:fillRect/>
                          </a:stretch>
                        </pic:blipFill>
                        <pic:spPr bwMode="auto">
                          <a:xfrm>
                            <a:off x="0" y="0"/>
                            <a:ext cx="5219462" cy="3308282"/>
                          </a:xfrm>
                          <a:prstGeom prst="rect">
                            <a:avLst/>
                          </a:prstGeom>
                          <a:noFill/>
                          <a:ln>
                            <a:noFill/>
                          </a:ln>
                        </pic:spPr>
                      </pic:pic>
                    </a:graphicData>
                  </a:graphic>
                </wp:inline>
              </w:drawing>
            </w:r>
          </w:p>
        </w:tc>
      </w:tr>
    </w:tbl>
    <w:p w14:paraId="65406EFC" w14:textId="77777777" w:rsidR="00AF2CB6" w:rsidRDefault="00AF2CB6" w:rsidP="00AF2CB6">
      <w:pPr>
        <w:pStyle w:val="HTMLBody"/>
        <w:jc w:val="center"/>
        <w:rPr>
          <w:rFonts w:ascii="Times New Roman" w:hAnsi="Times New Roman"/>
          <w:sz w:val="20"/>
          <w:szCs w:val="20"/>
          <w:lang w:val="en-GB"/>
        </w:rPr>
      </w:pPr>
      <w:r>
        <w:rPr>
          <w:rFonts w:ascii="Times New Roman" w:hAnsi="Times New Roman"/>
          <w:sz w:val="20"/>
          <w:szCs w:val="20"/>
          <w:lang w:val="en-GB"/>
        </w:rPr>
        <w:t>Total score on test</w:t>
      </w:r>
    </w:p>
    <w:p w14:paraId="73EE9495" w14:textId="77777777" w:rsidR="00AF2CB6" w:rsidRPr="001D4D4E" w:rsidRDefault="00AF2CB6" w:rsidP="00AF2CB6">
      <w:pPr>
        <w:spacing w:after="0" w:line="240" w:lineRule="auto"/>
        <w:rPr>
          <w:rFonts w:ascii="Times New Roman" w:hAnsi="Times New Roman" w:cs="Times New Roman"/>
          <w:sz w:val="24"/>
          <w:szCs w:val="24"/>
        </w:rPr>
      </w:pPr>
    </w:p>
    <w:p w14:paraId="22C70C92" w14:textId="15B30DA9" w:rsidR="00AF2CB6" w:rsidRDefault="00AF2CB6" w:rsidP="00A602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In effect</w:t>
      </w:r>
      <w:r>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what each of the graphs in the </w:t>
      </w:r>
      <w:r w:rsidR="00881802">
        <w:rPr>
          <w:rFonts w:ascii="Times New Roman" w:hAnsi="Times New Roman" w:cs="Times New Roman"/>
          <w:sz w:val="24"/>
          <w:szCs w:val="24"/>
        </w:rPr>
        <w:t>F</w:t>
      </w:r>
      <w:r>
        <w:rPr>
          <w:rFonts w:ascii="Times New Roman" w:hAnsi="Times New Roman" w:cs="Times New Roman"/>
          <w:sz w:val="24"/>
          <w:szCs w:val="24"/>
        </w:rPr>
        <w:t>igure shows is the number of people with each total score that got the item right. Thus, if one looks at the graphs for the items about one-</w:t>
      </w:r>
      <w:r>
        <w:rPr>
          <w:rFonts w:ascii="Times New Roman" w:hAnsi="Times New Roman" w:cs="Times New Roman"/>
          <w:sz w:val="24"/>
          <w:szCs w:val="24"/>
        </w:rPr>
        <w:lastRenderedPageBreak/>
        <w:t>quarter of the way along, few people with scores less than 12 get them right but the proportion doing so increases until almost everyone with a score over 35 gets them right.</w:t>
      </w:r>
    </w:p>
    <w:p w14:paraId="71F5FA38" w14:textId="77777777" w:rsidR="00A065F9" w:rsidRDefault="00A065F9" w:rsidP="00A6026D">
      <w:pPr>
        <w:pStyle w:val="ListParagraph"/>
        <w:spacing w:after="0" w:line="240" w:lineRule="auto"/>
        <w:ind w:left="0"/>
        <w:rPr>
          <w:rFonts w:ascii="Times New Roman" w:hAnsi="Times New Roman" w:cs="Times New Roman"/>
          <w:sz w:val="24"/>
          <w:szCs w:val="24"/>
        </w:rPr>
      </w:pPr>
    </w:p>
    <w:p w14:paraId="4939FB01" w14:textId="5A86EC68" w:rsidR="00AF2CB6" w:rsidRDefault="00AF2CB6" w:rsidP="00A602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What this shows is that the abilities required to solve the more difficult items build on and extend those required to solve the easier items; they form a continuous series. There are no leaps, plateaux, or “metamorphoses”</w:t>
      </w:r>
      <w:r>
        <w:rPr>
          <w:rStyle w:val="EndnoteReference"/>
          <w:rFonts w:ascii="Times New Roman" w:hAnsi="Times New Roman" w:cs="Times New Roman"/>
          <w:sz w:val="24"/>
          <w:szCs w:val="24"/>
        </w:rPr>
        <w:endnoteReference w:id="12"/>
      </w:r>
      <w:r>
        <w:rPr>
          <w:rFonts w:ascii="Times New Roman" w:hAnsi="Times New Roman" w:cs="Times New Roman"/>
          <w:sz w:val="24"/>
          <w:szCs w:val="24"/>
        </w:rPr>
        <w:t xml:space="preserve">. </w:t>
      </w:r>
      <w:r w:rsidRPr="00A162B6">
        <w:rPr>
          <w:rFonts w:ascii="Times New Roman" w:hAnsi="Times New Roman" w:cs="Times New Roman"/>
          <w:sz w:val="24"/>
          <w:szCs w:val="24"/>
        </w:rPr>
        <w:t>More specifically, the earlier “</w:t>
      </w:r>
      <w:r>
        <w:rPr>
          <w:rFonts w:ascii="Times New Roman" w:hAnsi="Times New Roman" w:cs="Times New Roman"/>
          <w:sz w:val="24"/>
          <w:szCs w:val="24"/>
        </w:rPr>
        <w:t>perceptual” items form part of exactly the same series</w:t>
      </w:r>
      <w:r w:rsidR="00E65255">
        <w:rPr>
          <w:rFonts w:ascii="Times New Roman" w:hAnsi="Times New Roman" w:cs="Times New Roman"/>
          <w:sz w:val="24"/>
          <w:szCs w:val="24"/>
        </w:rPr>
        <w:t xml:space="preserve"> as the more “analytic” items</w:t>
      </w:r>
      <w:r>
        <w:rPr>
          <w:rFonts w:ascii="Times New Roman" w:hAnsi="Times New Roman" w:cs="Times New Roman"/>
          <w:sz w:val="24"/>
          <w:szCs w:val="24"/>
        </w:rPr>
        <w:t>.</w:t>
      </w:r>
    </w:p>
    <w:p w14:paraId="341FBC79" w14:textId="77777777" w:rsidR="00A065F9" w:rsidRDefault="00A065F9" w:rsidP="00A6026D">
      <w:pPr>
        <w:pStyle w:val="ListParagraph"/>
        <w:spacing w:after="0" w:line="240" w:lineRule="auto"/>
        <w:ind w:left="0"/>
        <w:rPr>
          <w:rFonts w:ascii="Times New Roman" w:hAnsi="Times New Roman" w:cs="Times New Roman"/>
          <w:sz w:val="24"/>
          <w:szCs w:val="24"/>
        </w:rPr>
      </w:pPr>
    </w:p>
    <w:p w14:paraId="505F3785" w14:textId="111FC831" w:rsidR="00AF2CB6" w:rsidRDefault="00AF2CB6" w:rsidP="00D2642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In effect, what these analyses, taken together with those summarised below, show is that eductive and reproductive abilities are every bit as “real” and measurable as “energy”.</w:t>
      </w:r>
    </w:p>
    <w:p w14:paraId="5DCF2F6E" w14:textId="77777777" w:rsidR="006F3A66" w:rsidRDefault="006F3A66" w:rsidP="00D26429">
      <w:pPr>
        <w:spacing w:after="0" w:line="240" w:lineRule="auto"/>
        <w:rPr>
          <w:b/>
          <w:bCs/>
        </w:rPr>
      </w:pPr>
    </w:p>
    <w:p w14:paraId="12FAF559" w14:textId="2C19333B" w:rsidR="00820997" w:rsidRDefault="00820997" w:rsidP="00D26429">
      <w:pPr>
        <w:spacing w:after="0" w:line="240" w:lineRule="auto"/>
        <w:rPr>
          <w:rFonts w:ascii="Times New Roman" w:hAnsi="Times New Roman" w:cs="Times New Roman"/>
          <w:b/>
          <w:bCs/>
          <w:sz w:val="24"/>
          <w:szCs w:val="24"/>
        </w:rPr>
      </w:pPr>
      <w:r w:rsidRPr="00E57C49">
        <w:rPr>
          <w:rFonts w:ascii="Times New Roman" w:hAnsi="Times New Roman" w:cs="Times New Roman"/>
          <w:b/>
          <w:bCs/>
          <w:sz w:val="24"/>
          <w:szCs w:val="24"/>
        </w:rPr>
        <w:t xml:space="preserve">Stability of test properties across </w:t>
      </w:r>
      <w:r w:rsidR="005F302F" w:rsidRPr="00E57C49">
        <w:rPr>
          <w:rFonts w:ascii="Times New Roman" w:hAnsi="Times New Roman" w:cs="Times New Roman"/>
          <w:b/>
          <w:bCs/>
          <w:sz w:val="24"/>
          <w:szCs w:val="24"/>
        </w:rPr>
        <w:t xml:space="preserve">socio-economic and </w:t>
      </w:r>
      <w:r w:rsidRPr="00E57C49">
        <w:rPr>
          <w:rFonts w:ascii="Times New Roman" w:hAnsi="Times New Roman" w:cs="Times New Roman"/>
          <w:b/>
          <w:bCs/>
          <w:sz w:val="24"/>
          <w:szCs w:val="24"/>
        </w:rPr>
        <w:t>cultural groups.</w:t>
      </w:r>
    </w:p>
    <w:p w14:paraId="5E6BCF08" w14:textId="77777777" w:rsidR="00D26429" w:rsidRPr="00E57C49" w:rsidRDefault="00D26429" w:rsidP="00D26429">
      <w:pPr>
        <w:spacing w:after="0" w:line="240" w:lineRule="auto"/>
        <w:rPr>
          <w:rFonts w:ascii="Times New Roman" w:hAnsi="Times New Roman" w:cs="Times New Roman"/>
          <w:b/>
          <w:bCs/>
          <w:sz w:val="24"/>
          <w:szCs w:val="24"/>
        </w:rPr>
      </w:pPr>
    </w:p>
    <w:p w14:paraId="294225ED" w14:textId="786D0920" w:rsidR="005F302F" w:rsidRDefault="005F302F" w:rsidP="00D2642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It has often been said that the “abstract” nature of the items disadvantages certain groups. Vodegel Matzen</w:t>
      </w:r>
      <w:r>
        <w:rPr>
          <w:rStyle w:val="EndnoteReference"/>
          <w:rFonts w:ascii="Times New Roman" w:hAnsi="Times New Roman" w:cs="Times New Roman"/>
          <w:sz w:val="24"/>
          <w:szCs w:val="24"/>
        </w:rPr>
        <w:endnoteReference w:id="13"/>
      </w:r>
      <w:r>
        <w:rPr>
          <w:rFonts w:ascii="Times New Roman" w:hAnsi="Times New Roman" w:cs="Times New Roman"/>
          <w:sz w:val="24"/>
          <w:szCs w:val="24"/>
        </w:rPr>
        <w:t xml:space="preserve"> set out to test this directly by making the items more realistic, i.e. substituting such things as hats, bananas, and faces for the “abstract” components of the items whilst retaining their logic. Somewhat surprisingly, the effect was to make </w:t>
      </w:r>
      <w:r w:rsidR="00BC4F43">
        <w:rPr>
          <w:rFonts w:ascii="Times New Roman" w:hAnsi="Times New Roman" w:cs="Times New Roman"/>
          <w:sz w:val="24"/>
          <w:szCs w:val="24"/>
        </w:rPr>
        <w:t xml:space="preserve">all </w:t>
      </w:r>
      <w:r>
        <w:rPr>
          <w:rFonts w:ascii="Times New Roman" w:hAnsi="Times New Roman" w:cs="Times New Roman"/>
          <w:sz w:val="24"/>
          <w:szCs w:val="24"/>
        </w:rPr>
        <w:t xml:space="preserve">the items easier for everyone but did not </w:t>
      </w:r>
      <w:r w:rsidR="000420ED">
        <w:rPr>
          <w:rFonts w:ascii="Times New Roman" w:hAnsi="Times New Roman" w:cs="Times New Roman"/>
          <w:sz w:val="24"/>
          <w:szCs w:val="24"/>
        </w:rPr>
        <w:t xml:space="preserve">substantially </w:t>
      </w:r>
      <w:r>
        <w:rPr>
          <w:rFonts w:ascii="Times New Roman" w:hAnsi="Times New Roman" w:cs="Times New Roman"/>
          <w:sz w:val="24"/>
          <w:szCs w:val="24"/>
        </w:rPr>
        <w:t>change their order of difficulty or differentially benefit “disadvantaged” groups.</w:t>
      </w:r>
    </w:p>
    <w:p w14:paraId="22B849C3" w14:textId="3ED114D6" w:rsidR="004B1EEE" w:rsidRDefault="004B1EEE" w:rsidP="004B1EEE">
      <w:pPr>
        <w:pStyle w:val="NormalWeb"/>
      </w:pPr>
      <w:r w:rsidRPr="00951F71">
        <w:t xml:space="preserve">This robustness </w:t>
      </w:r>
      <w:r>
        <w:t>has been repeatedly demonstrated by correlating the item difficulties established separately in a wide range of socio-economic and cultural groups (see</w:t>
      </w:r>
      <w:r w:rsidR="00F666E6">
        <w:t>,</w:t>
      </w:r>
      <w:r>
        <w:t xml:space="preserve"> for example</w:t>
      </w:r>
      <w:r w:rsidR="00F666E6">
        <w:t>,</w:t>
      </w:r>
      <w:r>
        <w:t xml:space="preserve"> tables below</w:t>
      </w:r>
      <w:r>
        <w:rPr>
          <w:rStyle w:val="EndnoteReference"/>
        </w:rPr>
        <w:endnoteReference w:id="14"/>
      </w:r>
      <w:r w:rsidR="00473E04">
        <w:t xml:space="preserve"> </w:t>
      </w:r>
      <w:r w:rsidR="00473E04">
        <w:rPr>
          <w:rStyle w:val="EndnoteReference"/>
        </w:rPr>
        <w:endnoteReference w:id="15"/>
      </w:r>
      <w:r>
        <w:t>).</w:t>
      </w:r>
    </w:p>
    <w:p w14:paraId="3844120A" w14:textId="77777777" w:rsidR="00F666E6" w:rsidRDefault="00F666E6" w:rsidP="00F666E6">
      <w:pPr>
        <w:pStyle w:val="NormalWeb"/>
        <w:jc w:val="center"/>
      </w:pPr>
      <w:r>
        <w:t>Table 1</w:t>
      </w:r>
    </w:p>
    <w:p w14:paraId="2674EE1D" w14:textId="161AF108" w:rsidR="00F666E6" w:rsidRDefault="00CB7B5C" w:rsidP="00F666E6">
      <w:pPr>
        <w:pStyle w:val="NormalWeb"/>
        <w:jc w:val="center"/>
        <w:rPr>
          <w:color w:val="EE0000"/>
        </w:rPr>
      </w:pPr>
      <w:r>
        <w:rPr>
          <w:noProof/>
          <w:color w:val="EE0000"/>
        </w:rPr>
        <w:drawing>
          <wp:inline distT="0" distB="0" distL="0" distR="0" wp14:anchorId="229D8C2F" wp14:editId="44E0F5DF">
            <wp:extent cx="5689092" cy="2859024"/>
            <wp:effectExtent l="0" t="0" r="6985" b="0"/>
            <wp:docPr id="111409814" name="Picture 1" descr="A graph with numb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9814" name="Picture 1" descr="A graph with numbers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9092" cy="2859024"/>
                    </a:xfrm>
                    <a:prstGeom prst="rect">
                      <a:avLst/>
                    </a:prstGeom>
                  </pic:spPr>
                </pic:pic>
              </a:graphicData>
            </a:graphic>
          </wp:inline>
        </w:drawing>
      </w:r>
    </w:p>
    <w:p w14:paraId="6EDF9843" w14:textId="77777777" w:rsidR="00F666E6" w:rsidRPr="00CB7B5C" w:rsidRDefault="00F666E6" w:rsidP="00F666E6">
      <w:pPr>
        <w:pStyle w:val="NormalWeb"/>
        <w:jc w:val="center"/>
        <w:rPr>
          <w:color w:val="auto"/>
        </w:rPr>
      </w:pPr>
      <w:r w:rsidRPr="00CB7B5C">
        <w:rPr>
          <w:color w:val="auto"/>
        </w:rPr>
        <w:t>Table 2</w:t>
      </w:r>
    </w:p>
    <w:p w14:paraId="12E1385B" w14:textId="7D0D4297" w:rsidR="00F666E6" w:rsidRDefault="00CB7B5C" w:rsidP="00CB7B5C">
      <w:pPr>
        <w:pStyle w:val="NormalWeb"/>
        <w:ind w:left="567"/>
        <w:rPr>
          <w:color w:val="EE0000"/>
        </w:rPr>
      </w:pPr>
      <w:r>
        <w:rPr>
          <w:noProof/>
          <w:color w:val="EE0000"/>
        </w:rPr>
        <w:lastRenderedPageBreak/>
        <w:drawing>
          <wp:inline distT="0" distB="0" distL="0" distR="0" wp14:anchorId="3C9ADA20" wp14:editId="67B92583">
            <wp:extent cx="4873277" cy="1857215"/>
            <wp:effectExtent l="0" t="0" r="3810" b="0"/>
            <wp:docPr id="1308825114" name="Picture 2" descr="A black and white sheet of paper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25114" name="Picture 2" descr="A black and white sheet of paper with numbers&#10;&#10;AI-generated content may be incorrect."/>
                    <pic:cNvPicPr/>
                  </pic:nvPicPr>
                  <pic:blipFill rotWithShape="1">
                    <a:blip r:embed="rId13" cstate="print">
                      <a:extLst>
                        <a:ext uri="{28A0092B-C50C-407E-A947-70E740481C1C}">
                          <a14:useLocalDpi xmlns:a14="http://schemas.microsoft.com/office/drawing/2010/main" val="0"/>
                        </a:ext>
                      </a:extLst>
                    </a:blip>
                    <a:srcRect r="4547"/>
                    <a:stretch>
                      <a:fillRect/>
                    </a:stretch>
                  </pic:blipFill>
                  <pic:spPr bwMode="auto">
                    <a:xfrm>
                      <a:off x="0" y="0"/>
                      <a:ext cx="4882239" cy="1860630"/>
                    </a:xfrm>
                    <a:prstGeom prst="rect">
                      <a:avLst/>
                    </a:prstGeom>
                    <a:ln>
                      <a:noFill/>
                    </a:ln>
                    <a:extLst>
                      <a:ext uri="{53640926-AAD7-44D8-BBD7-CCE9431645EC}">
                        <a14:shadowObscured xmlns:a14="http://schemas.microsoft.com/office/drawing/2010/main"/>
                      </a:ext>
                    </a:extLst>
                  </pic:spPr>
                </pic:pic>
              </a:graphicData>
            </a:graphic>
          </wp:inline>
        </w:drawing>
      </w:r>
    </w:p>
    <w:p w14:paraId="69B5CFE9" w14:textId="557D05BB" w:rsidR="005F302F" w:rsidRPr="00D60CAA" w:rsidRDefault="00F666E6" w:rsidP="00F666E6">
      <w:pPr>
        <w:pStyle w:val="NormalWeb"/>
      </w:pPr>
      <w:r w:rsidRPr="00951F71">
        <w:t xml:space="preserve">This </w:t>
      </w:r>
      <w:r>
        <w:t xml:space="preserve">has been </w:t>
      </w:r>
      <w:r w:rsidRPr="00951F71">
        <w:t xml:space="preserve">further </w:t>
      </w:r>
      <w:r>
        <w:t xml:space="preserve">striking </w:t>
      </w:r>
      <w:r w:rsidR="005F302F">
        <w:t xml:space="preserve">illustration of this </w:t>
      </w:r>
      <w:r>
        <w:t xml:space="preserve">can be seen in </w:t>
      </w:r>
      <w:r w:rsidR="005F302F">
        <w:t xml:space="preserve">the following </w:t>
      </w:r>
      <w:r>
        <w:t>F</w:t>
      </w:r>
      <w:r w:rsidR="005F302F">
        <w:t>igure</w:t>
      </w:r>
      <w:r>
        <w:t>,</w:t>
      </w:r>
      <w:r w:rsidR="005F302F">
        <w:t xml:space="preserve"> generated by Nicola Taylor</w:t>
      </w:r>
      <w:r w:rsidR="005F302F">
        <w:rPr>
          <w:rStyle w:val="EndnoteReference"/>
        </w:rPr>
        <w:endnoteReference w:id="16"/>
      </w:r>
      <w:r>
        <w:t>,</w:t>
      </w:r>
      <w:r w:rsidR="005F302F">
        <w:t xml:space="preserve"> which shows the Test Characteristic Curves for Black and White applicants </w:t>
      </w:r>
      <w:r w:rsidR="005F302F" w:rsidRPr="005707EC">
        <w:t>for jobs in the mines of South Africa</w:t>
      </w:r>
      <w:r w:rsidR="005F302F" w:rsidRPr="005707EC">
        <w:rPr>
          <w:rStyle w:val="EndnoteReference"/>
        </w:rPr>
        <w:endnoteReference w:id="17"/>
      </w:r>
      <w:r w:rsidR="005F302F">
        <w:t xml:space="preserve"> (before looking at the figure, </w:t>
      </w:r>
      <w:r w:rsidR="005F302F" w:rsidRPr="005707EC">
        <w:t>note that there are huge differences in the mean scores of miners from different backgrounds</w:t>
      </w:r>
      <w:r w:rsidR="005F302F">
        <w:t>).</w:t>
      </w:r>
    </w:p>
    <w:p w14:paraId="3DFE97E4" w14:textId="77777777" w:rsidR="005F302F" w:rsidRDefault="005F302F" w:rsidP="005F302F">
      <w:pPr>
        <w:spacing w:after="0" w:line="240" w:lineRule="auto"/>
        <w:jc w:val="center"/>
        <w:rPr>
          <w:rFonts w:ascii="Times New Roman" w:hAnsi="Times New Roman"/>
          <w:sz w:val="24"/>
          <w:szCs w:val="24"/>
        </w:rPr>
      </w:pPr>
      <w:r w:rsidRPr="005707EC">
        <w:rPr>
          <w:rFonts w:ascii="Times New Roman" w:hAnsi="Times New Roman"/>
          <w:sz w:val="24"/>
          <w:szCs w:val="24"/>
        </w:rPr>
        <w:t xml:space="preserve">Figure </w:t>
      </w:r>
      <w:r>
        <w:rPr>
          <w:rFonts w:ascii="Times New Roman" w:hAnsi="Times New Roman"/>
          <w:sz w:val="24"/>
          <w:szCs w:val="24"/>
        </w:rPr>
        <w:t>2</w:t>
      </w:r>
    </w:p>
    <w:p w14:paraId="6B15D912" w14:textId="77777777" w:rsidR="005F302F" w:rsidRPr="005707EC" w:rsidRDefault="005F302F" w:rsidP="005F302F">
      <w:pPr>
        <w:spacing w:after="0" w:line="240" w:lineRule="auto"/>
        <w:jc w:val="center"/>
        <w:rPr>
          <w:rFonts w:ascii="Times New Roman" w:hAnsi="Times New Roman"/>
          <w:sz w:val="24"/>
          <w:szCs w:val="24"/>
        </w:rPr>
      </w:pPr>
      <w:r>
        <w:rPr>
          <w:rFonts w:ascii="Times New Roman" w:hAnsi="Times New Roman"/>
          <w:sz w:val="24"/>
          <w:szCs w:val="24"/>
        </w:rPr>
        <w:t>Test Characteristic Curves for the SPM</w:t>
      </w:r>
    </w:p>
    <w:p w14:paraId="4035802D" w14:textId="77777777" w:rsidR="005F302F" w:rsidRPr="005707EC" w:rsidRDefault="005F302F" w:rsidP="0031227A">
      <w:pPr>
        <w:jc w:val="center"/>
        <w:rPr>
          <w:rFonts w:ascii="Times New Roman" w:hAnsi="Times New Roman"/>
          <w:sz w:val="24"/>
          <w:szCs w:val="24"/>
        </w:rPr>
      </w:pPr>
      <w:r w:rsidRPr="005707EC">
        <w:rPr>
          <w:rFonts w:ascii="Times New Roman" w:hAnsi="Times New Roman"/>
          <w:noProof/>
          <w:sz w:val="24"/>
          <w:szCs w:val="24"/>
          <w:vertAlign w:val="superscript"/>
        </w:rPr>
        <w:drawing>
          <wp:inline distT="0" distB="0" distL="0" distR="0" wp14:anchorId="25893AF4" wp14:editId="629B6611">
            <wp:extent cx="4986212" cy="2844000"/>
            <wp:effectExtent l="0" t="0" r="5080" b="0"/>
            <wp:docPr id="14121615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9649"/>
                    <a:stretch>
                      <a:fillRect/>
                    </a:stretch>
                  </pic:blipFill>
                  <pic:spPr bwMode="auto">
                    <a:xfrm>
                      <a:off x="0" y="0"/>
                      <a:ext cx="4986212" cy="2844000"/>
                    </a:xfrm>
                    <a:prstGeom prst="rect">
                      <a:avLst/>
                    </a:prstGeom>
                    <a:noFill/>
                    <a:ln>
                      <a:noFill/>
                    </a:ln>
                    <a:extLst>
                      <a:ext uri="{53640926-AAD7-44D8-BBD7-CCE9431645EC}">
                        <a14:shadowObscured xmlns:a14="http://schemas.microsoft.com/office/drawing/2010/main"/>
                      </a:ext>
                    </a:extLst>
                  </pic:spPr>
                </pic:pic>
              </a:graphicData>
            </a:graphic>
          </wp:inline>
        </w:drawing>
      </w:r>
    </w:p>
    <w:p w14:paraId="40135FD7" w14:textId="2E3E088C" w:rsidR="005F302F" w:rsidRDefault="005F302F" w:rsidP="005F302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general conclusion from such work is that the same score means the same thing in all (or most) cultural groups. Cultural differences are real and cannot be attributed to such things as “test bias”</w:t>
      </w:r>
      <w:r w:rsidR="007C024D">
        <w:rPr>
          <w:rStyle w:val="EndnoteReference"/>
          <w:rFonts w:ascii="Times New Roman" w:hAnsi="Times New Roman" w:cs="Times New Roman"/>
          <w:sz w:val="24"/>
          <w:szCs w:val="24"/>
        </w:rPr>
        <w:endnoteReference w:id="18"/>
      </w:r>
      <w:r w:rsidR="00506010">
        <w:rPr>
          <w:rFonts w:ascii="Times New Roman" w:hAnsi="Times New Roman" w:cs="Times New Roman"/>
          <w:sz w:val="24"/>
          <w:szCs w:val="24"/>
        </w:rPr>
        <w:t>…</w:t>
      </w:r>
      <w:r w:rsidR="00DD2E63">
        <w:rPr>
          <w:rFonts w:ascii="Times New Roman" w:hAnsi="Times New Roman" w:cs="Times New Roman"/>
          <w:sz w:val="24"/>
          <w:szCs w:val="24"/>
        </w:rPr>
        <w:t xml:space="preserve"> </w:t>
      </w:r>
      <w:r w:rsidR="00506010">
        <w:rPr>
          <w:rFonts w:ascii="Times New Roman" w:hAnsi="Times New Roman" w:cs="Times New Roman"/>
          <w:sz w:val="24"/>
          <w:szCs w:val="24"/>
        </w:rPr>
        <w:t>b</w:t>
      </w:r>
      <w:r>
        <w:rPr>
          <w:rFonts w:ascii="Times New Roman" w:hAnsi="Times New Roman" w:cs="Times New Roman"/>
          <w:sz w:val="24"/>
          <w:szCs w:val="24"/>
        </w:rPr>
        <w:t>ut this does not mean that they cannot be “explained”.</w:t>
      </w:r>
    </w:p>
    <w:p w14:paraId="6DE9B45D" w14:textId="77777777" w:rsidR="007C024D" w:rsidRDefault="007C024D" w:rsidP="005F302F">
      <w:pPr>
        <w:pStyle w:val="ListParagraph"/>
        <w:spacing w:after="0" w:line="240" w:lineRule="auto"/>
        <w:ind w:left="0"/>
        <w:rPr>
          <w:rFonts w:ascii="Times New Roman" w:hAnsi="Times New Roman" w:cs="Times New Roman"/>
          <w:sz w:val="24"/>
          <w:szCs w:val="24"/>
        </w:rPr>
      </w:pPr>
    </w:p>
    <w:p w14:paraId="29AE3CF7" w14:textId="5524900D" w:rsidR="00C63E3D" w:rsidRDefault="005F302F" w:rsidP="00C63E3D">
      <w:pPr>
        <w:pStyle w:val="ListParagraph"/>
        <w:spacing w:after="0" w:line="240" w:lineRule="auto"/>
        <w:ind w:left="0"/>
        <w:rPr>
          <w:rFonts w:ascii="Times New Roman" w:hAnsi="Times New Roman" w:cs="Times New Roman"/>
          <w:sz w:val="24"/>
          <w:szCs w:val="24"/>
        </w:rPr>
      </w:pPr>
      <w:r w:rsidRPr="000813FC">
        <w:rPr>
          <w:rFonts w:ascii="Times New Roman" w:hAnsi="Times New Roman" w:cs="Times New Roman"/>
          <w:sz w:val="24"/>
          <w:szCs w:val="24"/>
        </w:rPr>
        <w:t>For example</w:t>
      </w:r>
      <w:r>
        <w:rPr>
          <w:rFonts w:ascii="Times New Roman" w:hAnsi="Times New Roman" w:cs="Times New Roman"/>
          <w:sz w:val="24"/>
          <w:szCs w:val="24"/>
        </w:rPr>
        <w:t>,</w:t>
      </w:r>
      <w:r w:rsidRPr="000813FC">
        <w:rPr>
          <w:rFonts w:ascii="Times New Roman" w:hAnsi="Times New Roman" w:cs="Times New Roman"/>
          <w:sz w:val="24"/>
          <w:szCs w:val="24"/>
        </w:rPr>
        <w:t xml:space="preserve"> the norms for Indian tribal areas</w:t>
      </w:r>
      <w:r>
        <w:rPr>
          <w:rStyle w:val="EndnoteReference"/>
          <w:rFonts w:ascii="Times New Roman" w:hAnsi="Times New Roman" w:cs="Times New Roman"/>
          <w:sz w:val="24"/>
          <w:szCs w:val="24"/>
        </w:rPr>
        <w:endnoteReference w:id="19"/>
      </w:r>
      <w:r w:rsidRPr="000813FC">
        <w:rPr>
          <w:rFonts w:ascii="Times New Roman" w:hAnsi="Times New Roman" w:cs="Times New Roman"/>
          <w:sz w:val="24"/>
          <w:szCs w:val="24"/>
        </w:rPr>
        <w:t xml:space="preserve"> are well below those for urban populations</w:t>
      </w:r>
      <w:r>
        <w:rPr>
          <w:rStyle w:val="EndnoteReference"/>
          <w:rFonts w:ascii="Times New Roman" w:hAnsi="Times New Roman" w:cs="Times New Roman"/>
          <w:sz w:val="24"/>
          <w:szCs w:val="24"/>
        </w:rPr>
        <w:endnoteReference w:id="20"/>
      </w:r>
      <w:r w:rsidRPr="000813FC">
        <w:rPr>
          <w:rFonts w:ascii="Times New Roman" w:hAnsi="Times New Roman" w:cs="Times New Roman"/>
          <w:sz w:val="24"/>
          <w:szCs w:val="24"/>
        </w:rPr>
        <w:t xml:space="preserve">. </w:t>
      </w:r>
      <w:r>
        <w:rPr>
          <w:rFonts w:ascii="Times New Roman" w:hAnsi="Times New Roman" w:cs="Times New Roman"/>
          <w:sz w:val="24"/>
          <w:szCs w:val="24"/>
        </w:rPr>
        <w:t>T</w:t>
      </w:r>
      <w:r w:rsidRPr="000813FC">
        <w:rPr>
          <w:rFonts w:ascii="Times New Roman" w:hAnsi="Times New Roman" w:cs="Times New Roman"/>
          <w:sz w:val="24"/>
          <w:szCs w:val="24"/>
        </w:rPr>
        <w:t xml:space="preserve">his is not surprising given that those concerned </w:t>
      </w:r>
      <w:r>
        <w:rPr>
          <w:rFonts w:ascii="Times New Roman" w:hAnsi="Times New Roman" w:cs="Times New Roman"/>
          <w:sz w:val="24"/>
          <w:szCs w:val="24"/>
        </w:rPr>
        <w:t xml:space="preserve">often </w:t>
      </w:r>
      <w:r w:rsidRPr="000813FC">
        <w:rPr>
          <w:rFonts w:ascii="Times New Roman" w:hAnsi="Times New Roman" w:cs="Times New Roman"/>
          <w:sz w:val="24"/>
          <w:szCs w:val="24"/>
        </w:rPr>
        <w:t>live in mud huts that are regularly washed away</w:t>
      </w:r>
      <w:r>
        <w:rPr>
          <w:rFonts w:ascii="Times New Roman" w:hAnsi="Times New Roman" w:cs="Times New Roman"/>
          <w:sz w:val="24"/>
          <w:szCs w:val="24"/>
        </w:rPr>
        <w:t xml:space="preserve">, have limited means of earning a living, very little formal education, </w:t>
      </w:r>
      <w:r w:rsidR="00411362">
        <w:rPr>
          <w:rFonts w:ascii="Times New Roman" w:hAnsi="Times New Roman" w:cs="Times New Roman"/>
          <w:sz w:val="24"/>
          <w:szCs w:val="24"/>
        </w:rPr>
        <w:t>and</w:t>
      </w:r>
      <w:r>
        <w:rPr>
          <w:rFonts w:ascii="Times New Roman" w:hAnsi="Times New Roman" w:cs="Times New Roman"/>
          <w:sz w:val="24"/>
          <w:szCs w:val="24"/>
        </w:rPr>
        <w:t xml:space="preserve"> low levels of literacy.</w:t>
      </w:r>
      <w:r w:rsidRPr="000813FC">
        <w:rPr>
          <w:rFonts w:ascii="Times New Roman" w:hAnsi="Times New Roman" w:cs="Times New Roman"/>
          <w:sz w:val="24"/>
          <w:szCs w:val="24"/>
        </w:rPr>
        <w:t xml:space="preserve"> What is surprising is that the test scales in the usual way and has </w:t>
      </w:r>
      <w:r>
        <w:rPr>
          <w:rFonts w:ascii="Times New Roman" w:hAnsi="Times New Roman" w:cs="Times New Roman"/>
          <w:sz w:val="24"/>
          <w:szCs w:val="24"/>
        </w:rPr>
        <w:t xml:space="preserve">similar variance </w:t>
      </w:r>
      <w:r w:rsidRPr="000813FC">
        <w:rPr>
          <w:rFonts w:ascii="Times New Roman" w:hAnsi="Times New Roman" w:cs="Times New Roman"/>
          <w:sz w:val="24"/>
          <w:szCs w:val="24"/>
        </w:rPr>
        <w:t>of scores within age groups.</w:t>
      </w:r>
    </w:p>
    <w:p w14:paraId="7DD1B523" w14:textId="77777777" w:rsidR="00C63E3D" w:rsidRDefault="00C63E3D" w:rsidP="00C63E3D">
      <w:pPr>
        <w:pStyle w:val="ListParagraph"/>
        <w:spacing w:after="0" w:line="240" w:lineRule="auto"/>
        <w:ind w:left="0"/>
        <w:rPr>
          <w:rFonts w:ascii="Times New Roman" w:hAnsi="Times New Roman" w:cs="Times New Roman"/>
          <w:sz w:val="24"/>
          <w:szCs w:val="24"/>
        </w:rPr>
      </w:pPr>
    </w:p>
    <w:p w14:paraId="16694F47" w14:textId="1563A070" w:rsidR="00C63E3D" w:rsidRDefault="00C63E3D" w:rsidP="00C63E3D">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Similarities and differences across socio-economic, cultural, and ethnic groups.</w:t>
      </w:r>
    </w:p>
    <w:p w14:paraId="11BFB870" w14:textId="77777777" w:rsidR="00C63E3D" w:rsidRPr="00C63E3D" w:rsidRDefault="00C63E3D" w:rsidP="00C63E3D">
      <w:pPr>
        <w:pStyle w:val="ListParagraph"/>
        <w:spacing w:after="0" w:line="240" w:lineRule="auto"/>
        <w:ind w:left="0"/>
        <w:rPr>
          <w:rFonts w:ascii="Times New Roman" w:hAnsi="Times New Roman" w:cs="Times New Roman"/>
          <w:sz w:val="24"/>
          <w:szCs w:val="24"/>
        </w:rPr>
      </w:pPr>
    </w:p>
    <w:p w14:paraId="5D331830" w14:textId="6DBFB909" w:rsidR="00C63E3D" w:rsidRPr="00E43C49" w:rsidRDefault="00C63E3D" w:rsidP="00C63E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Documenting differences in cognitive abilities across socio-economic, cultural, and ethnic groups is extremely </w:t>
      </w:r>
      <w:r w:rsidR="006F3A66">
        <w:rPr>
          <w:rFonts w:ascii="Times New Roman" w:hAnsi="Times New Roman" w:cs="Times New Roman"/>
          <w:sz w:val="24"/>
          <w:szCs w:val="24"/>
        </w:rPr>
        <w:t xml:space="preserve">problematic </w:t>
      </w:r>
      <w:r>
        <w:rPr>
          <w:rFonts w:ascii="Times New Roman" w:hAnsi="Times New Roman" w:cs="Times New Roman"/>
          <w:sz w:val="24"/>
          <w:szCs w:val="24"/>
        </w:rPr>
        <w:t>because of the difficulty of generating representative samples.</w:t>
      </w:r>
    </w:p>
    <w:p w14:paraId="39E5804F" w14:textId="77777777" w:rsidR="00C63E3D" w:rsidRDefault="00C63E3D" w:rsidP="00C63E3D">
      <w:pPr>
        <w:pStyle w:val="ListParagraph"/>
        <w:spacing w:after="0" w:line="240" w:lineRule="auto"/>
        <w:ind w:left="0"/>
        <w:rPr>
          <w:rFonts w:ascii="Times New Roman" w:hAnsi="Times New Roman" w:cs="Times New Roman"/>
          <w:sz w:val="24"/>
          <w:szCs w:val="24"/>
        </w:rPr>
      </w:pPr>
    </w:p>
    <w:p w14:paraId="61130EB0" w14:textId="5EB8DCD7" w:rsidR="00C63E3D" w:rsidRDefault="00C63E3D" w:rsidP="00C63E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Numerous studies based on unrepresentative “convenience” </w:t>
      </w:r>
      <w:r w:rsidR="008500D5">
        <w:rPr>
          <w:rFonts w:ascii="Times New Roman" w:hAnsi="Times New Roman" w:cs="Times New Roman"/>
          <w:sz w:val="24"/>
          <w:szCs w:val="24"/>
        </w:rPr>
        <w:t>“</w:t>
      </w:r>
      <w:r>
        <w:rPr>
          <w:rFonts w:ascii="Times New Roman" w:hAnsi="Times New Roman" w:cs="Times New Roman"/>
          <w:sz w:val="24"/>
          <w:szCs w:val="24"/>
        </w:rPr>
        <w:t>samples</w:t>
      </w:r>
      <w:r w:rsidR="008500D5">
        <w:rPr>
          <w:rFonts w:ascii="Times New Roman" w:hAnsi="Times New Roman" w:cs="Times New Roman"/>
          <w:sz w:val="24"/>
          <w:szCs w:val="24"/>
        </w:rPr>
        <w:t>”</w:t>
      </w:r>
      <w:r>
        <w:rPr>
          <w:rFonts w:ascii="Times New Roman" w:hAnsi="Times New Roman" w:cs="Times New Roman"/>
          <w:sz w:val="24"/>
          <w:szCs w:val="24"/>
        </w:rPr>
        <w:t xml:space="preserve"> have been published, thereby generating endless confusion.</w:t>
      </w:r>
    </w:p>
    <w:p w14:paraId="0149F70D" w14:textId="77777777" w:rsidR="00C63E3D" w:rsidRDefault="00C63E3D" w:rsidP="00C63E3D">
      <w:pPr>
        <w:pStyle w:val="ListParagraph"/>
        <w:spacing w:after="0" w:line="240" w:lineRule="auto"/>
        <w:ind w:left="0"/>
        <w:rPr>
          <w:rFonts w:ascii="Times New Roman" w:hAnsi="Times New Roman" w:cs="Times New Roman"/>
          <w:sz w:val="24"/>
          <w:szCs w:val="24"/>
        </w:rPr>
      </w:pPr>
    </w:p>
    <w:p w14:paraId="3327631C" w14:textId="0D516037" w:rsidR="00C63E3D" w:rsidRDefault="00C63E3D" w:rsidP="00FC759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For the 1979 British standardisation of the </w:t>
      </w:r>
      <w:r w:rsidRPr="00934FE2">
        <w:rPr>
          <w:rFonts w:ascii="Times New Roman" w:hAnsi="Times New Roman" w:cs="Times New Roman"/>
          <w:i/>
          <w:iCs/>
          <w:sz w:val="24"/>
          <w:szCs w:val="24"/>
        </w:rPr>
        <w:t>Standard Progressive Matrices</w:t>
      </w:r>
      <w:r>
        <w:rPr>
          <w:rStyle w:val="EndnoteReference"/>
          <w:rFonts w:ascii="Times New Roman" w:hAnsi="Times New Roman" w:cs="Times New Roman"/>
          <w:sz w:val="24"/>
          <w:szCs w:val="24"/>
        </w:rPr>
        <w:endnoteReference w:id="21"/>
      </w:r>
      <w:r>
        <w:rPr>
          <w:rFonts w:ascii="Times New Roman" w:hAnsi="Times New Roman" w:cs="Times New Roman"/>
          <w:sz w:val="24"/>
          <w:szCs w:val="24"/>
        </w:rPr>
        <w:t>, the Centre for Environmental Studie</w:t>
      </w:r>
      <w:r w:rsidR="00FA2D12">
        <w:rPr>
          <w:rFonts w:ascii="Times New Roman" w:hAnsi="Times New Roman" w:cs="Times New Roman"/>
          <w:sz w:val="24"/>
          <w:szCs w:val="24"/>
        </w:rPr>
        <w:t>s</w:t>
      </w:r>
      <w:r>
        <w:rPr>
          <w:rFonts w:ascii="Times New Roman" w:hAnsi="Times New Roman" w:cs="Times New Roman"/>
          <w:sz w:val="24"/>
          <w:szCs w:val="24"/>
        </w:rPr>
        <w:t xml:space="preserve"> first conducted a cluster analysis of types of social-economic areas within the UK. This resulted in the identification of 7 clusters. The standardisation was conducted on representative samples from within each of these. It emerged that there were major differences between the scores attained in these areas. The results from the different areas were combined and weighted to give overall norms for the UK. These provided reference data against which to view the results obtained in other countries and regions such as Ireland, various cities in the USA</w:t>
      </w:r>
      <w:r>
        <w:rPr>
          <w:rStyle w:val="EndnoteReference"/>
          <w:rFonts w:ascii="Times New Roman" w:hAnsi="Times New Roman" w:cs="Times New Roman"/>
          <w:sz w:val="24"/>
          <w:szCs w:val="24"/>
        </w:rPr>
        <w:endnoteReference w:id="22"/>
      </w:r>
      <w:r>
        <w:rPr>
          <w:rFonts w:ascii="Times New Roman" w:hAnsi="Times New Roman" w:cs="Times New Roman"/>
          <w:sz w:val="24"/>
          <w:szCs w:val="24"/>
        </w:rPr>
        <w:t>, China, Poland, Romania, Slovenia, Kuwait, and Pakistan</w:t>
      </w:r>
      <w:r>
        <w:rPr>
          <w:rStyle w:val="EndnoteReference"/>
          <w:rFonts w:ascii="Times New Roman" w:hAnsi="Times New Roman" w:cs="Times New Roman"/>
          <w:sz w:val="24"/>
          <w:szCs w:val="24"/>
        </w:rPr>
        <w:endnoteReference w:id="23"/>
      </w:r>
      <w:r>
        <w:rPr>
          <w:rFonts w:ascii="Times New Roman" w:hAnsi="Times New Roman" w:cs="Times New Roman"/>
          <w:sz w:val="24"/>
          <w:szCs w:val="24"/>
        </w:rPr>
        <w:t xml:space="preserve">. The general conclusion seems to be that the more one approaches representative samples, the more similar become the norms for societies with a tradition of literacy </w:t>
      </w:r>
      <w:r>
        <w:rPr>
          <w:rFonts w:ascii="Times New Roman" w:hAnsi="Times New Roman" w:cs="Times New Roman"/>
          <w:i/>
          <w:iCs/>
          <w:sz w:val="24"/>
          <w:szCs w:val="24"/>
        </w:rPr>
        <w:t>at any point in time.</w:t>
      </w:r>
    </w:p>
    <w:p w14:paraId="3BAAE6D1" w14:textId="77777777" w:rsidR="00E57C49" w:rsidRDefault="00E57C49" w:rsidP="00FC7592">
      <w:pPr>
        <w:spacing w:after="0" w:line="240" w:lineRule="auto"/>
        <w:rPr>
          <w:b/>
          <w:bCs/>
        </w:rPr>
      </w:pPr>
    </w:p>
    <w:p w14:paraId="7BAA4C49" w14:textId="4171893E" w:rsidR="00AD189D" w:rsidRPr="00E57C49" w:rsidRDefault="00C63E3D" w:rsidP="00FC7592">
      <w:pPr>
        <w:spacing w:after="0" w:line="240" w:lineRule="auto"/>
        <w:rPr>
          <w:rFonts w:ascii="Times New Roman" w:hAnsi="Times New Roman" w:cs="Times New Roman"/>
          <w:b/>
          <w:bCs/>
          <w:sz w:val="24"/>
          <w:szCs w:val="24"/>
        </w:rPr>
      </w:pPr>
      <w:r w:rsidRPr="00E57C49">
        <w:rPr>
          <w:rFonts w:ascii="Times New Roman" w:hAnsi="Times New Roman" w:cs="Times New Roman"/>
          <w:b/>
          <w:bCs/>
          <w:sz w:val="24"/>
          <w:szCs w:val="24"/>
        </w:rPr>
        <w:t>Changes over time</w:t>
      </w:r>
      <w:r w:rsidR="00AD189D" w:rsidRPr="00E57C49">
        <w:rPr>
          <w:rFonts w:ascii="Times New Roman" w:hAnsi="Times New Roman" w:cs="Times New Roman"/>
          <w:b/>
          <w:bCs/>
          <w:sz w:val="24"/>
          <w:szCs w:val="24"/>
        </w:rPr>
        <w:t xml:space="preserve"> (i.e. the “Flynn effect”).</w:t>
      </w:r>
    </w:p>
    <w:p w14:paraId="24EA1FDE" w14:textId="77777777" w:rsidR="00E57C49" w:rsidRPr="00AD189D" w:rsidRDefault="00E57C49" w:rsidP="00FC7592">
      <w:pPr>
        <w:spacing w:after="0" w:line="240" w:lineRule="auto"/>
        <w:rPr>
          <w:b/>
          <w:bCs/>
        </w:rPr>
      </w:pPr>
    </w:p>
    <w:p w14:paraId="4F3D7C03" w14:textId="77777777" w:rsidR="00AD189D" w:rsidRDefault="00AD189D" w:rsidP="00FC759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Most test publishers provide data purporting to show how scores change with age. These are, however, mostly derived from a series of cross-sectional rather than longitudinal studies.</w:t>
      </w:r>
    </w:p>
    <w:p w14:paraId="57520333" w14:textId="77777777" w:rsidR="00AD189D" w:rsidRPr="00AD189D" w:rsidRDefault="00AD189D" w:rsidP="00AD189D">
      <w:pPr>
        <w:pStyle w:val="ListParagraph"/>
        <w:spacing w:after="0" w:line="240" w:lineRule="auto"/>
        <w:ind w:left="0"/>
        <w:rPr>
          <w:rFonts w:ascii="Times New Roman" w:hAnsi="Times New Roman" w:cs="Times New Roman"/>
          <w:sz w:val="24"/>
          <w:szCs w:val="24"/>
        </w:rPr>
      </w:pPr>
    </w:p>
    <w:p w14:paraId="04CB63B9" w14:textId="77777777" w:rsidR="00AD189D" w:rsidRDefault="00AD189D" w:rsidP="00AD189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Flynn</w:t>
      </w:r>
      <w:r>
        <w:rPr>
          <w:rStyle w:val="EndnoteReference"/>
          <w:rFonts w:ascii="Times New Roman" w:hAnsi="Times New Roman" w:cs="Times New Roman"/>
          <w:sz w:val="24"/>
          <w:szCs w:val="24"/>
        </w:rPr>
        <w:endnoteReference w:id="24"/>
      </w:r>
      <w:r>
        <w:rPr>
          <w:rFonts w:ascii="Times New Roman" w:hAnsi="Times New Roman" w:cs="Times New Roman"/>
          <w:sz w:val="24"/>
          <w:szCs w:val="24"/>
        </w:rPr>
        <w:t xml:space="preserve"> shocked the world by suggesting that these apparent changes with age were largely attributable to the date on which the studies had been conducted rather than age.</w:t>
      </w:r>
    </w:p>
    <w:p w14:paraId="593756A4" w14:textId="77777777" w:rsidR="00AD189D" w:rsidRDefault="00AD189D" w:rsidP="00AD189D">
      <w:pPr>
        <w:pStyle w:val="ListParagraph"/>
        <w:spacing w:after="0" w:line="240" w:lineRule="auto"/>
        <w:ind w:left="0"/>
        <w:rPr>
          <w:rFonts w:ascii="Times New Roman" w:hAnsi="Times New Roman" w:cs="Times New Roman"/>
          <w:sz w:val="24"/>
          <w:szCs w:val="24"/>
        </w:rPr>
      </w:pPr>
    </w:p>
    <w:p w14:paraId="09BD6183" w14:textId="4C20A004" w:rsidR="00AD189D" w:rsidRDefault="00AD189D" w:rsidP="00AD189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results of re-plotting the British 1940s and 1979 data by date of birth are shown in Figure 3</w:t>
      </w:r>
      <w:r w:rsidR="00CB3ADD">
        <w:rPr>
          <w:rFonts w:ascii="Times New Roman" w:hAnsi="Times New Roman" w:cs="Times New Roman"/>
          <w:sz w:val="24"/>
          <w:szCs w:val="24"/>
        </w:rPr>
        <w:t>.</w:t>
      </w:r>
    </w:p>
    <w:p w14:paraId="189A3380" w14:textId="77777777" w:rsidR="00AD189D" w:rsidRPr="00AD189D" w:rsidRDefault="00AD189D" w:rsidP="00AD189D">
      <w:pPr>
        <w:pStyle w:val="ListParagraph"/>
        <w:spacing w:after="0" w:line="240" w:lineRule="auto"/>
        <w:ind w:left="0"/>
        <w:rPr>
          <w:rFonts w:ascii="Times New Roman" w:hAnsi="Times New Roman" w:cs="Times New Roman"/>
          <w:sz w:val="24"/>
          <w:szCs w:val="24"/>
        </w:rPr>
      </w:pPr>
    </w:p>
    <w:p w14:paraId="4152A5FF" w14:textId="77777777" w:rsidR="00AD189D" w:rsidRDefault="00AD189D" w:rsidP="00AD189D">
      <w:pPr>
        <w:pStyle w:val="ListParagraph"/>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3</w:t>
      </w:r>
    </w:p>
    <w:p w14:paraId="1AB70573" w14:textId="77777777" w:rsidR="00AD189D" w:rsidRDefault="00AD189D" w:rsidP="00AD189D">
      <w:pPr>
        <w:pStyle w:val="ListParagraph"/>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Years of Eductive Ability, by Date of Birth</w:t>
      </w:r>
    </w:p>
    <w:p w14:paraId="7A58D022" w14:textId="77777777" w:rsidR="00AD189D" w:rsidRDefault="00AD189D" w:rsidP="00AD189D">
      <w:pPr>
        <w:pStyle w:val="ListParagraph"/>
        <w:spacing w:after="0" w:line="240" w:lineRule="auto"/>
        <w:jc w:val="center"/>
        <w:rPr>
          <w:rFonts w:ascii="Times New Roman" w:hAnsi="Times New Roman" w:cs="Times New Roman"/>
          <w:sz w:val="24"/>
          <w:szCs w:val="24"/>
        </w:rPr>
      </w:pPr>
    </w:p>
    <w:p w14:paraId="3C35B3DE" w14:textId="77777777" w:rsidR="00AD189D" w:rsidRDefault="00AD189D" w:rsidP="00AD189D">
      <w:pPr>
        <w:jc w:val="center"/>
      </w:pPr>
      <w:r w:rsidRPr="00A83DD0">
        <w:rPr>
          <w:noProof/>
        </w:rPr>
        <w:drawing>
          <wp:inline distT="0" distB="0" distL="0" distR="0" wp14:anchorId="515D6AC0" wp14:editId="07D529E9">
            <wp:extent cx="4561840" cy="2796319"/>
            <wp:effectExtent l="0" t="0" r="0" b="4445"/>
            <wp:docPr id="766795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45" t="-1" r="-1" b="36584"/>
                    <a:stretch>
                      <a:fillRect/>
                    </a:stretch>
                  </pic:blipFill>
                  <pic:spPr bwMode="auto">
                    <a:xfrm>
                      <a:off x="0" y="0"/>
                      <a:ext cx="4561840" cy="2796319"/>
                    </a:xfrm>
                    <a:prstGeom prst="rect">
                      <a:avLst/>
                    </a:prstGeom>
                    <a:noFill/>
                    <a:ln>
                      <a:noFill/>
                    </a:ln>
                    <a:extLst>
                      <a:ext uri="{53640926-AAD7-44D8-BBD7-CCE9431645EC}">
                        <a14:shadowObscured xmlns:a14="http://schemas.microsoft.com/office/drawing/2010/main"/>
                      </a:ext>
                    </a:extLst>
                  </pic:spPr>
                </pic:pic>
              </a:graphicData>
            </a:graphic>
          </wp:inline>
        </w:drawing>
      </w:r>
    </w:p>
    <w:p w14:paraId="73422DE0" w14:textId="77777777" w:rsidR="00AD189D" w:rsidRPr="00AD1B90" w:rsidRDefault="00AD189D" w:rsidP="00AD189D">
      <w:pPr>
        <w:pStyle w:val="ListParagraph"/>
        <w:spacing w:after="0" w:line="240" w:lineRule="auto"/>
        <w:rPr>
          <w:rFonts w:ascii="Times New Roman" w:hAnsi="Times New Roman" w:cs="Times New Roman"/>
          <w:sz w:val="20"/>
          <w:szCs w:val="20"/>
        </w:rPr>
      </w:pPr>
      <w:r w:rsidRPr="00AD1B90">
        <w:rPr>
          <w:rFonts w:ascii="Times New Roman" w:hAnsi="Times New Roman" w:cs="Times New Roman"/>
          <w:sz w:val="20"/>
          <w:szCs w:val="20"/>
        </w:rPr>
        <w:t xml:space="preserve">The figure graphs the percentile norms obtained by adults of different ages (and thus dates of birth) on the </w:t>
      </w:r>
      <w:r w:rsidRPr="00AD1B90">
        <w:rPr>
          <w:rFonts w:ascii="Times New Roman" w:hAnsi="Times New Roman" w:cs="Times New Roman"/>
          <w:i/>
          <w:iCs/>
          <w:sz w:val="20"/>
          <w:szCs w:val="20"/>
        </w:rPr>
        <w:t>Standard Progressive Matrices</w:t>
      </w:r>
      <w:r w:rsidRPr="00AD1B90">
        <w:rPr>
          <w:rFonts w:ascii="Times New Roman" w:hAnsi="Times New Roman" w:cs="Times New Roman"/>
          <w:sz w:val="20"/>
          <w:szCs w:val="20"/>
        </w:rPr>
        <w:t xml:space="preserve"> when a sample was tested circa 1942 and in 1992. It will be seen that those born in 1922 and tested circa 1942 (and thus approximately 20 years of age) obtained similar scores to those born in 1922 and tested in 1992 when they were 70 years of age.</w:t>
      </w:r>
    </w:p>
    <w:p w14:paraId="4CE6EF99" w14:textId="77777777" w:rsidR="00AD189D" w:rsidRDefault="00AD189D" w:rsidP="00AD189D">
      <w:pPr>
        <w:pStyle w:val="ListParagraph"/>
        <w:spacing w:after="0" w:line="240" w:lineRule="auto"/>
        <w:rPr>
          <w:rFonts w:ascii="Times New Roman" w:hAnsi="Times New Roman" w:cs="Times New Roman"/>
          <w:sz w:val="24"/>
          <w:szCs w:val="24"/>
        </w:rPr>
      </w:pPr>
    </w:p>
    <w:p w14:paraId="106C5BBB" w14:textId="627B1996" w:rsidR="00AD189D" w:rsidRDefault="00AD189D" w:rsidP="00AD189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It is clear that there has been a continuous increase in scores over the years and that the </w:t>
      </w:r>
      <w:r w:rsidR="00980778">
        <w:rPr>
          <w:rFonts w:ascii="Times New Roman" w:hAnsi="Times New Roman" w:cs="Times New Roman"/>
          <w:i/>
          <w:iCs/>
          <w:sz w:val="24"/>
          <w:szCs w:val="24"/>
        </w:rPr>
        <w:t xml:space="preserve">Standard Progressive Matrices </w:t>
      </w:r>
      <w:r w:rsidR="00980778">
        <w:rPr>
          <w:rFonts w:ascii="Times New Roman" w:hAnsi="Times New Roman" w:cs="Times New Roman"/>
          <w:sz w:val="24"/>
          <w:szCs w:val="24"/>
        </w:rPr>
        <w:t>(</w:t>
      </w:r>
      <w:r>
        <w:rPr>
          <w:rFonts w:ascii="Times New Roman" w:hAnsi="Times New Roman" w:cs="Times New Roman"/>
          <w:sz w:val="24"/>
          <w:szCs w:val="24"/>
        </w:rPr>
        <w:t>SPM</w:t>
      </w:r>
      <w:r w:rsidR="00980778">
        <w:rPr>
          <w:rFonts w:ascii="Times New Roman" w:hAnsi="Times New Roman" w:cs="Times New Roman"/>
          <w:sz w:val="24"/>
          <w:szCs w:val="24"/>
        </w:rPr>
        <w:t>)</w:t>
      </w:r>
      <w:r>
        <w:rPr>
          <w:rFonts w:ascii="Times New Roman" w:hAnsi="Times New Roman" w:cs="Times New Roman"/>
          <w:sz w:val="24"/>
          <w:szCs w:val="24"/>
        </w:rPr>
        <w:t xml:space="preserve"> is no longer discriminating between the scores of those in the top 25</w:t>
      </w:r>
      <w:r w:rsidRPr="0099464D">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w:t>
      </w:r>
      <w:r w:rsidR="00FC7592">
        <w:rPr>
          <w:rFonts w:ascii="Times New Roman" w:hAnsi="Times New Roman" w:cs="Times New Roman"/>
          <w:sz w:val="24"/>
          <w:szCs w:val="24"/>
        </w:rPr>
        <w:t xml:space="preserve"> </w:t>
      </w:r>
      <w:r>
        <w:rPr>
          <w:rFonts w:ascii="Times New Roman" w:hAnsi="Times New Roman" w:cs="Times New Roman"/>
          <w:sz w:val="24"/>
          <w:szCs w:val="24"/>
        </w:rPr>
        <w:t>This has become known as the “Flynn effect”.</w:t>
      </w:r>
      <w:r w:rsidR="00FC7592">
        <w:rPr>
          <w:rFonts w:ascii="Times New Roman" w:hAnsi="Times New Roman" w:cs="Times New Roman"/>
          <w:sz w:val="24"/>
          <w:szCs w:val="24"/>
        </w:rPr>
        <w:t xml:space="preserve"> </w:t>
      </w:r>
      <w:r>
        <w:rPr>
          <w:rFonts w:ascii="Times New Roman" w:hAnsi="Times New Roman" w:cs="Times New Roman"/>
          <w:sz w:val="24"/>
          <w:szCs w:val="24"/>
        </w:rPr>
        <w:t>What is more, the cross-cultural data available for the</w:t>
      </w:r>
      <w:r w:rsidR="003931FC">
        <w:rPr>
          <w:rFonts w:ascii="Times New Roman" w:hAnsi="Times New Roman" w:cs="Times New Roman"/>
          <w:sz w:val="24"/>
          <w:szCs w:val="24"/>
        </w:rPr>
        <w:t xml:space="preserve"> S</w:t>
      </w:r>
      <w:r>
        <w:rPr>
          <w:rFonts w:ascii="Times New Roman" w:hAnsi="Times New Roman" w:cs="Times New Roman"/>
          <w:sz w:val="24"/>
          <w:szCs w:val="24"/>
        </w:rPr>
        <w:t xml:space="preserve">PM shows that the increase has occurred in many cultures with </w:t>
      </w:r>
      <w:r w:rsidR="00150751">
        <w:rPr>
          <w:rFonts w:ascii="Times New Roman" w:hAnsi="Times New Roman" w:cs="Times New Roman"/>
          <w:sz w:val="24"/>
          <w:szCs w:val="24"/>
        </w:rPr>
        <w:t xml:space="preserve">very different </w:t>
      </w:r>
      <w:r>
        <w:rPr>
          <w:rFonts w:ascii="Times New Roman" w:hAnsi="Times New Roman" w:cs="Times New Roman"/>
          <w:sz w:val="24"/>
          <w:szCs w:val="24"/>
        </w:rPr>
        <w:t>educational and social systems and that, therefore, the most common explanations (education, access to media, changes in family sizes, etc) do not hold up.</w:t>
      </w:r>
      <w:r w:rsidR="00FC7592">
        <w:rPr>
          <w:rFonts w:ascii="Times New Roman" w:hAnsi="Times New Roman" w:cs="Times New Roman"/>
          <w:sz w:val="24"/>
          <w:szCs w:val="24"/>
        </w:rPr>
        <w:t xml:space="preserve"> </w:t>
      </w:r>
      <w:r>
        <w:rPr>
          <w:rFonts w:ascii="Times New Roman" w:hAnsi="Times New Roman" w:cs="Times New Roman"/>
          <w:sz w:val="24"/>
          <w:szCs w:val="24"/>
        </w:rPr>
        <w:t xml:space="preserve">More likely it is due to the same </w:t>
      </w:r>
      <w:r w:rsidR="00E16DC4">
        <w:rPr>
          <w:rFonts w:ascii="Times New Roman" w:hAnsi="Times New Roman" w:cs="Times New Roman"/>
          <w:sz w:val="24"/>
          <w:szCs w:val="24"/>
        </w:rPr>
        <w:t xml:space="preserve">things that </w:t>
      </w:r>
      <w:r>
        <w:rPr>
          <w:rFonts w:ascii="Times New Roman" w:hAnsi="Times New Roman" w:cs="Times New Roman"/>
          <w:sz w:val="24"/>
          <w:szCs w:val="24"/>
        </w:rPr>
        <w:t>have led to a worldwide intergenerational increase in height</w:t>
      </w:r>
      <w:r w:rsidR="00002143">
        <w:rPr>
          <w:rStyle w:val="EndnoteReference"/>
        </w:rPr>
        <w:endnoteReference w:id="25"/>
      </w:r>
      <w:r>
        <w:rPr>
          <w:rFonts w:ascii="Times New Roman" w:hAnsi="Times New Roman" w:cs="Times New Roman"/>
          <w:sz w:val="24"/>
          <w:szCs w:val="24"/>
        </w:rPr>
        <w:t>.</w:t>
      </w:r>
      <w:r w:rsidR="00CB139A">
        <w:rPr>
          <w:rFonts w:ascii="Times New Roman" w:hAnsi="Times New Roman" w:cs="Times New Roman"/>
          <w:sz w:val="24"/>
          <w:szCs w:val="24"/>
        </w:rPr>
        <w:t xml:space="preserve"> In passing it may be noted that eductive ability scores have increased more than reproductive ability despite the latter seemingly being more dependent on education and media.</w:t>
      </w:r>
    </w:p>
    <w:p w14:paraId="57026F84" w14:textId="4B69ABC9" w:rsidR="009812BE" w:rsidRDefault="00002143" w:rsidP="009812BE">
      <w:pPr>
        <w:pStyle w:val="NormalWeb"/>
      </w:pPr>
      <w:r>
        <w:t>Some r</w:t>
      </w:r>
      <w:r w:rsidRPr="00951F71">
        <w:t xml:space="preserve">ecent studies suggest a possible </w:t>
      </w:r>
      <w:r>
        <w:t xml:space="preserve">decline in scores which parallels </w:t>
      </w:r>
      <w:r w:rsidRPr="00951F71">
        <w:t xml:space="preserve">the </w:t>
      </w:r>
      <w:r w:rsidR="00CB139A">
        <w:t>simultaneous</w:t>
      </w:r>
      <w:r>
        <w:t xml:space="preserve"> worldwide decline in height</w:t>
      </w:r>
      <w:r w:rsidR="00CB139A">
        <w:t xml:space="preserve"> </w:t>
      </w:r>
      <w:r>
        <w:t>which most likely stems from similar complex causes</w:t>
      </w:r>
      <w:r w:rsidR="00CB139A">
        <w:t xml:space="preserve"> -</w:t>
      </w:r>
      <w:r w:rsidRPr="00951F71">
        <w:t xml:space="preserve"> </w:t>
      </w:r>
      <w:r>
        <w:t xml:space="preserve">although psychologists have tended to point toward </w:t>
      </w:r>
      <w:r w:rsidRPr="00951F71">
        <w:t xml:space="preserve">digital dependency </w:t>
      </w:r>
      <w:r w:rsidR="00085924">
        <w:t xml:space="preserve">associated with </w:t>
      </w:r>
      <w:r>
        <w:t xml:space="preserve">a need for </w:t>
      </w:r>
      <w:r w:rsidRPr="00951F71">
        <w:t>reduced cognitive effort in the AI era.</w:t>
      </w:r>
      <w:r w:rsidR="00CB139A">
        <w:t xml:space="preserve"> In fact, the picture is extremely complicated, with some studies reporting not merely no decline but a continuing increase</w:t>
      </w:r>
      <w:r w:rsidR="00CB139A">
        <w:rPr>
          <w:rStyle w:val="EndnoteReference"/>
        </w:rPr>
        <w:endnoteReference w:id="26"/>
      </w:r>
      <w:r w:rsidR="00CB139A">
        <w:t>.</w:t>
      </w:r>
    </w:p>
    <w:p w14:paraId="39960AEF" w14:textId="2298B271" w:rsidR="00A6026D" w:rsidRDefault="00E43C49" w:rsidP="009812BE">
      <w:pPr>
        <w:pStyle w:val="NormalWeb"/>
        <w:rPr>
          <w:b/>
          <w:bCs/>
        </w:rPr>
      </w:pPr>
      <w:r w:rsidRPr="00E57C49">
        <w:rPr>
          <w:b/>
          <w:bCs/>
        </w:rPr>
        <w:t>H</w:t>
      </w:r>
      <w:r w:rsidR="003D1095" w:rsidRPr="00E57C49">
        <w:rPr>
          <w:b/>
          <w:bCs/>
        </w:rPr>
        <w:t>eritability</w:t>
      </w:r>
      <w:r w:rsidR="00CB3ADD">
        <w:rPr>
          <w:b/>
          <w:bCs/>
        </w:rPr>
        <w:t>.</w:t>
      </w:r>
    </w:p>
    <w:p w14:paraId="71C687B6" w14:textId="434A8032" w:rsidR="00A6026D" w:rsidRDefault="00A6026D" w:rsidP="002D39F9">
      <w:pPr>
        <w:spacing w:after="0" w:line="240" w:lineRule="auto"/>
        <w:rPr>
          <w:rFonts w:ascii="Times New Roman" w:hAnsi="Times New Roman" w:cs="Times New Roman"/>
          <w:sz w:val="24"/>
          <w:szCs w:val="24"/>
        </w:rPr>
      </w:pPr>
      <w:r w:rsidRPr="00A6026D">
        <w:rPr>
          <w:rFonts w:ascii="Times New Roman" w:hAnsi="Times New Roman" w:cs="Times New Roman"/>
          <w:sz w:val="24"/>
          <w:szCs w:val="24"/>
        </w:rPr>
        <w:t>Over the years, there had been considerable dispute over estimates of the heritability of “intelligence” arising from small studies and the nature of the test used. This was largely brought to rest with the publication of the results of what became known as the Minnesota Twin Study</w:t>
      </w:r>
      <w:r w:rsidR="00320223">
        <w:rPr>
          <w:rFonts w:ascii="Times New Roman" w:hAnsi="Times New Roman" w:cs="Times New Roman"/>
          <w:sz w:val="24"/>
          <w:szCs w:val="24"/>
        </w:rPr>
        <w:t>,</w:t>
      </w:r>
      <w:r w:rsidRPr="00A6026D">
        <w:rPr>
          <w:rFonts w:ascii="Times New Roman" w:hAnsi="Times New Roman" w:cs="Times New Roman"/>
          <w:sz w:val="24"/>
          <w:szCs w:val="24"/>
        </w:rPr>
        <w:t xml:space="preserve"> which relied in part on the RPM</w:t>
      </w:r>
      <w:r>
        <w:rPr>
          <w:rStyle w:val="EndnoteReference"/>
          <w:rFonts w:ascii="Times New Roman" w:hAnsi="Times New Roman" w:cs="Times New Roman"/>
          <w:sz w:val="24"/>
          <w:szCs w:val="24"/>
        </w:rPr>
        <w:endnoteReference w:id="27"/>
      </w:r>
      <w:r w:rsidRPr="00A6026D">
        <w:rPr>
          <w:rFonts w:ascii="Times New Roman" w:hAnsi="Times New Roman" w:cs="Times New Roman"/>
          <w:sz w:val="24"/>
          <w:szCs w:val="24"/>
        </w:rPr>
        <w:t>. Significantly</w:t>
      </w:r>
      <w:r w:rsidR="00320223">
        <w:rPr>
          <w:rFonts w:ascii="Times New Roman" w:hAnsi="Times New Roman" w:cs="Times New Roman"/>
          <w:sz w:val="24"/>
          <w:szCs w:val="24"/>
        </w:rPr>
        <w:t>,</w:t>
      </w:r>
      <w:r w:rsidRPr="00A6026D">
        <w:rPr>
          <w:rFonts w:ascii="Times New Roman" w:hAnsi="Times New Roman" w:cs="Times New Roman"/>
          <w:sz w:val="24"/>
          <w:szCs w:val="24"/>
        </w:rPr>
        <w:t xml:space="preserve"> the actual statistical estimate (later rounded to 70%) for the heritability of IQ was identical with the much-disputed estimate of Cyril Burt.</w:t>
      </w:r>
    </w:p>
    <w:p w14:paraId="7D71FE83" w14:textId="77777777" w:rsidR="0052089D" w:rsidRDefault="0052089D" w:rsidP="00A6026D">
      <w:pPr>
        <w:spacing w:after="0" w:line="240" w:lineRule="auto"/>
        <w:rPr>
          <w:rFonts w:ascii="Times New Roman" w:hAnsi="Times New Roman" w:cs="Times New Roman"/>
          <w:sz w:val="24"/>
          <w:szCs w:val="24"/>
        </w:rPr>
      </w:pPr>
    </w:p>
    <w:p w14:paraId="05E2A03B" w14:textId="2C430B9B" w:rsidR="0052089D" w:rsidRPr="0052089D" w:rsidRDefault="0052089D" w:rsidP="0052089D">
      <w:pPr>
        <w:spacing w:after="0" w:line="240" w:lineRule="auto"/>
        <w:rPr>
          <w:rFonts w:ascii="Times New Roman" w:hAnsi="Times New Roman" w:cs="Times New Roman"/>
          <w:sz w:val="24"/>
          <w:szCs w:val="24"/>
        </w:rPr>
      </w:pPr>
      <w:r w:rsidRPr="0052089D">
        <w:rPr>
          <w:rFonts w:ascii="Times New Roman" w:hAnsi="Times New Roman" w:cs="Times New Roman"/>
          <w:b/>
          <w:bCs/>
          <w:sz w:val="24"/>
          <w:szCs w:val="24"/>
        </w:rPr>
        <w:t>“</w:t>
      </w:r>
      <w:r w:rsidR="00E43C49">
        <w:rPr>
          <w:rFonts w:ascii="Times New Roman" w:hAnsi="Times New Roman" w:cs="Times New Roman"/>
          <w:b/>
          <w:bCs/>
          <w:sz w:val="24"/>
          <w:szCs w:val="24"/>
        </w:rPr>
        <w:t>I</w:t>
      </w:r>
      <w:r w:rsidRPr="0052089D">
        <w:rPr>
          <w:rFonts w:ascii="Times New Roman" w:hAnsi="Times New Roman" w:cs="Times New Roman"/>
          <w:b/>
          <w:bCs/>
          <w:sz w:val="24"/>
          <w:szCs w:val="24"/>
        </w:rPr>
        <w:t>ntelligence”</w:t>
      </w:r>
      <w:r w:rsidR="00E43C49">
        <w:rPr>
          <w:rFonts w:ascii="Times New Roman" w:hAnsi="Times New Roman" w:cs="Times New Roman"/>
          <w:b/>
          <w:bCs/>
          <w:sz w:val="24"/>
          <w:szCs w:val="24"/>
        </w:rPr>
        <w:t xml:space="preserve">, </w:t>
      </w:r>
      <w:r w:rsidRPr="0052089D">
        <w:rPr>
          <w:rFonts w:ascii="Times New Roman" w:hAnsi="Times New Roman" w:cs="Times New Roman"/>
          <w:b/>
          <w:bCs/>
          <w:sz w:val="24"/>
          <w:szCs w:val="24"/>
        </w:rPr>
        <w:t>social mobility</w:t>
      </w:r>
      <w:r w:rsidR="0036709B">
        <w:rPr>
          <w:rFonts w:ascii="Times New Roman" w:hAnsi="Times New Roman" w:cs="Times New Roman"/>
          <w:b/>
          <w:bCs/>
          <w:sz w:val="24"/>
          <w:szCs w:val="24"/>
        </w:rPr>
        <w:t>,</w:t>
      </w:r>
      <w:r w:rsidRPr="0052089D">
        <w:rPr>
          <w:rFonts w:ascii="Times New Roman" w:hAnsi="Times New Roman" w:cs="Times New Roman"/>
          <w:b/>
          <w:bCs/>
          <w:sz w:val="24"/>
          <w:szCs w:val="24"/>
        </w:rPr>
        <w:t xml:space="preserve"> and social structure.</w:t>
      </w:r>
    </w:p>
    <w:p w14:paraId="4F3CEBD0" w14:textId="77777777" w:rsidR="0052089D" w:rsidRDefault="0052089D" w:rsidP="0052089D">
      <w:pPr>
        <w:pStyle w:val="ListParagraph"/>
        <w:spacing w:after="0" w:line="240" w:lineRule="auto"/>
        <w:ind w:left="0"/>
        <w:rPr>
          <w:rFonts w:ascii="Times New Roman" w:hAnsi="Times New Roman" w:cs="Times New Roman"/>
          <w:sz w:val="24"/>
          <w:szCs w:val="24"/>
        </w:rPr>
      </w:pPr>
    </w:p>
    <w:p w14:paraId="6229AF67" w14:textId="770328B0" w:rsidR="0052089D" w:rsidRDefault="0052089D" w:rsidP="0052089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Also born in 1936 was the second tranche</w:t>
      </w:r>
      <w:r>
        <w:rPr>
          <w:rStyle w:val="EndnoteReference"/>
          <w:rFonts w:ascii="Times New Roman" w:hAnsi="Times New Roman" w:cs="Times New Roman"/>
          <w:sz w:val="24"/>
          <w:szCs w:val="24"/>
        </w:rPr>
        <w:endnoteReference w:id="28"/>
      </w:r>
      <w:r>
        <w:rPr>
          <w:rFonts w:ascii="Times New Roman" w:hAnsi="Times New Roman" w:cs="Times New Roman"/>
          <w:sz w:val="24"/>
          <w:szCs w:val="24"/>
        </w:rPr>
        <w:t xml:space="preserve"> of another hugely important study in which the author found himself to be a participant.</w:t>
      </w:r>
    </w:p>
    <w:p w14:paraId="065FA9C9" w14:textId="77777777" w:rsidR="0052089D" w:rsidRDefault="0052089D" w:rsidP="0052089D">
      <w:pPr>
        <w:pStyle w:val="ListParagraph"/>
        <w:spacing w:after="0" w:line="240" w:lineRule="auto"/>
        <w:ind w:left="0"/>
        <w:rPr>
          <w:rFonts w:ascii="Times New Roman" w:hAnsi="Times New Roman" w:cs="Times New Roman"/>
          <w:sz w:val="24"/>
          <w:szCs w:val="24"/>
        </w:rPr>
      </w:pPr>
    </w:p>
    <w:p w14:paraId="743AF68E" w14:textId="1A7BB05E" w:rsidR="0052089D" w:rsidRDefault="0052089D" w:rsidP="0052089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For several decades, the entire population of 11 year olds in Scotland took an intelligence test with a view </w:t>
      </w:r>
      <w:r w:rsidR="00951838">
        <w:rPr>
          <w:rFonts w:ascii="Times New Roman" w:hAnsi="Times New Roman" w:cs="Times New Roman"/>
          <w:sz w:val="24"/>
          <w:szCs w:val="24"/>
        </w:rPr>
        <w:t xml:space="preserve">to </w:t>
      </w:r>
      <w:r w:rsidR="00E2050C">
        <w:rPr>
          <w:rFonts w:ascii="Times New Roman" w:hAnsi="Times New Roman" w:cs="Times New Roman"/>
          <w:sz w:val="24"/>
          <w:szCs w:val="24"/>
        </w:rPr>
        <w:t xml:space="preserve">their allocation </w:t>
      </w:r>
      <w:r w:rsidR="00951838">
        <w:rPr>
          <w:rFonts w:ascii="Times New Roman" w:hAnsi="Times New Roman" w:cs="Times New Roman"/>
          <w:sz w:val="24"/>
          <w:szCs w:val="24"/>
        </w:rPr>
        <w:t>to</w:t>
      </w:r>
      <w:r w:rsidR="00320223">
        <w:rPr>
          <w:rFonts w:ascii="Times New Roman" w:hAnsi="Times New Roman" w:cs="Times New Roman"/>
          <w:sz w:val="24"/>
          <w:szCs w:val="24"/>
        </w:rPr>
        <w:t xml:space="preserve"> </w:t>
      </w:r>
      <w:r>
        <w:rPr>
          <w:rFonts w:ascii="Times New Roman" w:hAnsi="Times New Roman" w:cs="Times New Roman"/>
          <w:sz w:val="24"/>
          <w:szCs w:val="24"/>
        </w:rPr>
        <w:t>secondary schools.</w:t>
      </w:r>
    </w:p>
    <w:p w14:paraId="0DC348EA" w14:textId="77777777" w:rsidR="0052089D" w:rsidRDefault="0052089D" w:rsidP="0052089D">
      <w:pPr>
        <w:pStyle w:val="ListParagraph"/>
        <w:spacing w:after="0" w:line="240" w:lineRule="auto"/>
        <w:ind w:left="0"/>
        <w:rPr>
          <w:rFonts w:ascii="Times New Roman" w:hAnsi="Times New Roman" w:cs="Times New Roman"/>
          <w:sz w:val="24"/>
          <w:szCs w:val="24"/>
        </w:rPr>
      </w:pPr>
    </w:p>
    <w:p w14:paraId="15119442" w14:textId="1F013E64" w:rsidR="0052089D" w:rsidRDefault="0052089D" w:rsidP="0052089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Scottish Council for Research in Education arranged to collect more comprehensive data on, and thereafter to re-test and re-interview, samples of those born in 1921 and 1936</w:t>
      </w:r>
    </w:p>
    <w:p w14:paraId="45A85BBC" w14:textId="77777777" w:rsidR="0052089D" w:rsidRDefault="0052089D" w:rsidP="0052089D">
      <w:pPr>
        <w:pStyle w:val="ListParagraph"/>
        <w:spacing w:after="0" w:line="240" w:lineRule="auto"/>
        <w:ind w:left="0"/>
        <w:rPr>
          <w:rFonts w:ascii="Times New Roman" w:hAnsi="Times New Roman" w:cs="Times New Roman"/>
          <w:sz w:val="24"/>
          <w:szCs w:val="24"/>
        </w:rPr>
      </w:pPr>
    </w:p>
    <w:p w14:paraId="5E716664" w14:textId="200F3CD1" w:rsidR="0052089D" w:rsidRPr="00140083" w:rsidRDefault="00157342" w:rsidP="0052089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0052089D" w:rsidRPr="00140083">
        <w:rPr>
          <w:rFonts w:ascii="Times New Roman" w:hAnsi="Times New Roman" w:cs="Times New Roman"/>
          <w:sz w:val="24"/>
          <w:szCs w:val="24"/>
        </w:rPr>
        <w:t>wo studies were involved in the latter. In the first of these, a team at SCRE arranged for the sample participants to be re-visited and re-tested on a regular basis until they were 27 years old. Much later</w:t>
      </w:r>
      <w:r>
        <w:rPr>
          <w:rFonts w:ascii="Times New Roman" w:hAnsi="Times New Roman" w:cs="Times New Roman"/>
          <w:sz w:val="24"/>
          <w:szCs w:val="24"/>
        </w:rPr>
        <w:t>,</w:t>
      </w:r>
      <w:r w:rsidR="0052089D" w:rsidRPr="00140083">
        <w:rPr>
          <w:rFonts w:ascii="Times New Roman" w:hAnsi="Times New Roman" w:cs="Times New Roman"/>
          <w:sz w:val="24"/>
          <w:szCs w:val="24"/>
        </w:rPr>
        <w:t xml:space="preserve"> SCRE contacted a sample of those living in the Lothian region of Scotland and</w:t>
      </w:r>
      <w:r>
        <w:rPr>
          <w:rFonts w:ascii="Times New Roman" w:hAnsi="Times New Roman" w:cs="Times New Roman"/>
          <w:sz w:val="24"/>
          <w:szCs w:val="24"/>
        </w:rPr>
        <w:t xml:space="preserve"> </w:t>
      </w:r>
      <w:r w:rsidR="0052089D" w:rsidRPr="00140083">
        <w:rPr>
          <w:rFonts w:ascii="Times New Roman" w:hAnsi="Times New Roman" w:cs="Times New Roman"/>
          <w:sz w:val="24"/>
          <w:szCs w:val="24"/>
        </w:rPr>
        <w:t>followed them up until today</w:t>
      </w:r>
      <w:r w:rsidR="0052089D" w:rsidRPr="00140083">
        <w:rPr>
          <w:rStyle w:val="EndnoteReference"/>
          <w:rFonts w:ascii="Times New Roman" w:hAnsi="Times New Roman" w:cs="Times New Roman"/>
          <w:sz w:val="24"/>
          <w:szCs w:val="24"/>
        </w:rPr>
        <w:endnoteReference w:id="29"/>
      </w:r>
      <w:r w:rsidR="0052089D" w:rsidRPr="00140083">
        <w:rPr>
          <w:rFonts w:ascii="Times New Roman" w:hAnsi="Times New Roman" w:cs="Times New Roman"/>
          <w:sz w:val="24"/>
          <w:szCs w:val="24"/>
        </w:rPr>
        <w:t>.</w:t>
      </w:r>
    </w:p>
    <w:p w14:paraId="724FA4F8" w14:textId="77777777" w:rsidR="0052089D" w:rsidRDefault="0052089D" w:rsidP="0052089D">
      <w:pPr>
        <w:pStyle w:val="ListParagraph"/>
        <w:spacing w:after="0" w:line="240" w:lineRule="auto"/>
        <w:ind w:left="0"/>
        <w:rPr>
          <w:rFonts w:ascii="Times New Roman" w:hAnsi="Times New Roman" w:cs="Times New Roman"/>
          <w:sz w:val="24"/>
          <w:szCs w:val="24"/>
        </w:rPr>
      </w:pPr>
    </w:p>
    <w:p w14:paraId="3F71EFEE" w14:textId="79BDFC6E" w:rsidR="0052089D" w:rsidRDefault="0052089D" w:rsidP="0052089D">
      <w:pPr>
        <w:pStyle w:val="ListParagraph"/>
        <w:spacing w:after="0" w:line="240" w:lineRule="auto"/>
        <w:ind w:left="0"/>
        <w:rPr>
          <w:rFonts w:ascii="Times New Roman" w:hAnsi="Times New Roman" w:cs="Times New Roman"/>
          <w:sz w:val="24"/>
          <w:szCs w:val="24"/>
        </w:rPr>
      </w:pPr>
      <w:r w:rsidRPr="00140083">
        <w:rPr>
          <w:rFonts w:ascii="Times New Roman" w:hAnsi="Times New Roman" w:cs="Times New Roman"/>
          <w:sz w:val="24"/>
          <w:szCs w:val="24"/>
        </w:rPr>
        <w:t xml:space="preserve">Among other things, this second study revealed that the correlation between the </w:t>
      </w:r>
      <w:r w:rsidRPr="00CF4B60">
        <w:rPr>
          <w:rFonts w:ascii="Times New Roman" w:hAnsi="Times New Roman" w:cs="Times New Roman"/>
          <w:sz w:val="24"/>
          <w:szCs w:val="24"/>
        </w:rPr>
        <w:t>test scores at age 11 and age 77 was 0.64</w:t>
      </w:r>
      <w:r>
        <w:rPr>
          <w:rStyle w:val="EndnoteReference"/>
          <w:rFonts w:ascii="Times New Roman" w:hAnsi="Times New Roman" w:cs="Times New Roman"/>
          <w:sz w:val="24"/>
          <w:szCs w:val="24"/>
        </w:rPr>
        <w:endnoteReference w:id="30"/>
      </w:r>
      <w:r w:rsidR="00C145B5">
        <w:rPr>
          <w:rFonts w:ascii="Times New Roman" w:hAnsi="Times New Roman" w:cs="Times New Roman"/>
          <w:sz w:val="24"/>
          <w:szCs w:val="24"/>
        </w:rPr>
        <w:t>.</w:t>
      </w:r>
      <w:r>
        <w:rPr>
          <w:rFonts w:ascii="Times New Roman" w:hAnsi="Times New Roman" w:cs="Times New Roman"/>
          <w:sz w:val="24"/>
          <w:szCs w:val="24"/>
        </w:rPr>
        <w:t xml:space="preserve"> Thus IQ seems to be more stable than might be thought.</w:t>
      </w:r>
    </w:p>
    <w:p w14:paraId="554C10D3" w14:textId="77777777" w:rsidR="0052089D" w:rsidRDefault="0052089D" w:rsidP="0052089D">
      <w:pPr>
        <w:pStyle w:val="ListParagraph"/>
        <w:spacing w:after="0" w:line="240" w:lineRule="auto"/>
        <w:ind w:left="0"/>
        <w:rPr>
          <w:rFonts w:ascii="Times New Roman" w:hAnsi="Times New Roman" w:cs="Times New Roman"/>
          <w:sz w:val="24"/>
          <w:szCs w:val="24"/>
        </w:rPr>
      </w:pPr>
    </w:p>
    <w:p w14:paraId="110E62FE" w14:textId="3537A8C7" w:rsidR="0052089D" w:rsidRDefault="0052089D" w:rsidP="0052089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Hope</w:t>
      </w:r>
      <w:r>
        <w:rPr>
          <w:rStyle w:val="EndnoteReference"/>
          <w:rFonts w:ascii="Times New Roman" w:hAnsi="Times New Roman" w:cs="Times New Roman"/>
          <w:sz w:val="24"/>
          <w:szCs w:val="24"/>
        </w:rPr>
        <w:endnoteReference w:id="31"/>
      </w:r>
      <w:r>
        <w:rPr>
          <w:rFonts w:ascii="Times New Roman" w:hAnsi="Times New Roman" w:cs="Times New Roman"/>
          <w:sz w:val="24"/>
          <w:szCs w:val="24"/>
        </w:rPr>
        <w:t xml:space="preserve"> gained access to the records of the first of these data pools and showed, among other things, that s</w:t>
      </w:r>
      <w:r w:rsidRPr="00596475">
        <w:rPr>
          <w:rFonts w:ascii="Times New Roman" w:hAnsi="Times New Roman" w:cs="Times New Roman"/>
          <w:sz w:val="24"/>
          <w:szCs w:val="24"/>
        </w:rPr>
        <w:t xml:space="preserve">ome two thirds of social mobility, </w:t>
      </w:r>
      <w:r w:rsidRPr="00596475">
        <w:rPr>
          <w:rFonts w:ascii="Times New Roman" w:hAnsi="Times New Roman" w:cs="Times New Roman"/>
          <w:i/>
          <w:iCs/>
          <w:sz w:val="24"/>
          <w:szCs w:val="24"/>
        </w:rPr>
        <w:t>both upward and downward</w:t>
      </w:r>
      <w:r>
        <w:rPr>
          <w:rFonts w:ascii="Times New Roman" w:hAnsi="Times New Roman" w:cs="Times New Roman"/>
          <w:i/>
          <w:iCs/>
          <w:sz w:val="24"/>
          <w:szCs w:val="24"/>
        </w:rPr>
        <w:t>,</w:t>
      </w:r>
      <w:r w:rsidRPr="00596475">
        <w:rPr>
          <w:rFonts w:ascii="Times New Roman" w:hAnsi="Times New Roman" w:cs="Times New Roman"/>
          <w:sz w:val="24"/>
          <w:szCs w:val="24"/>
        </w:rPr>
        <w:t xml:space="preserve"> </w:t>
      </w:r>
      <w:r>
        <w:rPr>
          <w:rFonts w:ascii="Times New Roman" w:hAnsi="Times New Roman" w:cs="Times New Roman"/>
          <w:sz w:val="24"/>
          <w:szCs w:val="24"/>
        </w:rPr>
        <w:t xml:space="preserve">could be </w:t>
      </w:r>
      <w:r w:rsidRPr="00596475">
        <w:rPr>
          <w:rFonts w:ascii="Times New Roman" w:hAnsi="Times New Roman" w:cs="Times New Roman"/>
          <w:sz w:val="24"/>
          <w:szCs w:val="24"/>
        </w:rPr>
        <w:t>accounted for by 11 year old’s test scores</w:t>
      </w:r>
      <w:r>
        <w:rPr>
          <w:rFonts w:ascii="Times New Roman" w:hAnsi="Times New Roman" w:cs="Times New Roman"/>
          <w:sz w:val="24"/>
          <w:szCs w:val="24"/>
        </w:rPr>
        <w:t xml:space="preserve"> relative to those expected of their background. Much the same was true in the US, </w:t>
      </w:r>
      <w:r w:rsidRPr="00596475">
        <w:rPr>
          <w:rFonts w:ascii="Times New Roman" w:hAnsi="Times New Roman" w:cs="Times New Roman"/>
          <w:sz w:val="24"/>
          <w:szCs w:val="24"/>
        </w:rPr>
        <w:t xml:space="preserve">although it took the US to age 40 to achieve the degree of </w:t>
      </w:r>
      <w:r>
        <w:rPr>
          <w:rFonts w:ascii="Times New Roman" w:hAnsi="Times New Roman" w:cs="Times New Roman"/>
          <w:sz w:val="24"/>
          <w:szCs w:val="24"/>
        </w:rPr>
        <w:lastRenderedPageBreak/>
        <w:t xml:space="preserve">sorting by intelligence </w:t>
      </w:r>
      <w:r w:rsidRPr="00596475">
        <w:rPr>
          <w:rFonts w:ascii="Times New Roman" w:hAnsi="Times New Roman" w:cs="Times New Roman"/>
          <w:sz w:val="24"/>
          <w:szCs w:val="24"/>
        </w:rPr>
        <w:t>that Scotland achieved at age 11.</w:t>
      </w:r>
      <w:r>
        <w:rPr>
          <w:rFonts w:ascii="Times New Roman" w:hAnsi="Times New Roman" w:cs="Times New Roman"/>
          <w:sz w:val="24"/>
          <w:szCs w:val="24"/>
        </w:rPr>
        <w:t xml:space="preserve"> In other words, whatever about its ability to predict a wide variety of things</w:t>
      </w:r>
      <w:r>
        <w:rPr>
          <w:rStyle w:val="EndnoteReference"/>
          <w:rFonts w:ascii="Times New Roman" w:hAnsi="Times New Roman" w:cs="Times New Roman"/>
          <w:sz w:val="24"/>
          <w:szCs w:val="24"/>
        </w:rPr>
        <w:endnoteReference w:id="32"/>
      </w:r>
      <w:r>
        <w:rPr>
          <w:rFonts w:ascii="Times New Roman" w:hAnsi="Times New Roman" w:cs="Times New Roman"/>
          <w:sz w:val="24"/>
          <w:szCs w:val="24"/>
        </w:rPr>
        <w:t xml:space="preserve">, “IQ” predicts </w:t>
      </w:r>
      <w:r>
        <w:rPr>
          <w:rFonts w:ascii="Times New Roman" w:hAnsi="Times New Roman" w:cs="Times New Roman"/>
          <w:i/>
          <w:iCs/>
          <w:sz w:val="24"/>
          <w:szCs w:val="24"/>
        </w:rPr>
        <w:t xml:space="preserve">level </w:t>
      </w:r>
      <w:r>
        <w:rPr>
          <w:rFonts w:ascii="Times New Roman" w:hAnsi="Times New Roman" w:cs="Times New Roman"/>
          <w:sz w:val="24"/>
          <w:szCs w:val="24"/>
        </w:rPr>
        <w:t>of job attained and retained</w:t>
      </w:r>
      <w:r>
        <w:rPr>
          <w:rStyle w:val="EndnoteReference"/>
          <w:rFonts w:ascii="Times New Roman" w:hAnsi="Times New Roman" w:cs="Times New Roman"/>
          <w:sz w:val="24"/>
          <w:szCs w:val="24"/>
        </w:rPr>
        <w:endnoteReference w:id="33"/>
      </w:r>
      <w:r>
        <w:rPr>
          <w:rFonts w:ascii="Times New Roman" w:hAnsi="Times New Roman" w:cs="Times New Roman"/>
          <w:sz w:val="24"/>
          <w:szCs w:val="24"/>
        </w:rPr>
        <w:t>.</w:t>
      </w:r>
      <w:r w:rsidR="009551CA">
        <w:rPr>
          <w:rFonts w:ascii="Times New Roman" w:hAnsi="Times New Roman" w:cs="Times New Roman"/>
          <w:sz w:val="24"/>
          <w:szCs w:val="24"/>
        </w:rPr>
        <w:t xml:space="preserve"> High SES parents are much less able to keep their less able children “up” than is commonly thought.</w:t>
      </w:r>
    </w:p>
    <w:p w14:paraId="778D6182" w14:textId="77777777" w:rsidR="0052089D" w:rsidRDefault="0052089D" w:rsidP="0052089D">
      <w:pPr>
        <w:spacing w:after="0" w:line="240" w:lineRule="auto"/>
        <w:ind w:left="-720"/>
        <w:rPr>
          <w:rFonts w:ascii="Times New Roman" w:hAnsi="Times New Roman" w:cs="Times New Roman"/>
          <w:sz w:val="24"/>
          <w:szCs w:val="24"/>
        </w:rPr>
      </w:pPr>
    </w:p>
    <w:p w14:paraId="56001A3C" w14:textId="43392ED7" w:rsidR="000B0CDB" w:rsidRDefault="00157342" w:rsidP="00F3633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w:t>
      </w:r>
      <w:r w:rsidR="000B0CDB" w:rsidRPr="00F36334">
        <w:rPr>
          <w:rFonts w:ascii="Times New Roman" w:hAnsi="Times New Roman" w:cs="Times New Roman"/>
          <w:b/>
          <w:bCs/>
          <w:sz w:val="24"/>
          <w:szCs w:val="24"/>
        </w:rPr>
        <w:t xml:space="preserve">roblems associated with the measurement of change. </w:t>
      </w:r>
    </w:p>
    <w:p w14:paraId="2764E989" w14:textId="77777777" w:rsidR="00F36334" w:rsidRDefault="00F36334" w:rsidP="00F36334">
      <w:pPr>
        <w:spacing w:after="0" w:line="240" w:lineRule="auto"/>
        <w:rPr>
          <w:rFonts w:ascii="Times New Roman" w:hAnsi="Times New Roman" w:cs="Times New Roman"/>
          <w:b/>
          <w:bCs/>
          <w:sz w:val="24"/>
          <w:szCs w:val="24"/>
        </w:rPr>
      </w:pPr>
    </w:p>
    <w:p w14:paraId="2DDC5803" w14:textId="5461CD5B" w:rsidR="00F36334" w:rsidRDefault="00F36334" w:rsidP="009715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Numerous researchers have set out to </w:t>
      </w:r>
      <w:r w:rsidR="004239F2">
        <w:rPr>
          <w:rFonts w:ascii="Times New Roman" w:hAnsi="Times New Roman" w:cs="Times New Roman"/>
          <w:sz w:val="24"/>
          <w:szCs w:val="24"/>
        </w:rPr>
        <w:t xml:space="preserve">assess the </w:t>
      </w:r>
      <w:r>
        <w:rPr>
          <w:rFonts w:ascii="Times New Roman" w:hAnsi="Times New Roman" w:cs="Times New Roman"/>
          <w:sz w:val="24"/>
          <w:szCs w:val="24"/>
        </w:rPr>
        <w:t xml:space="preserve">differential effect of some intervention on </w:t>
      </w:r>
      <w:r w:rsidR="00230CB6">
        <w:rPr>
          <w:rFonts w:ascii="Times New Roman" w:hAnsi="Times New Roman" w:cs="Times New Roman"/>
          <w:i/>
          <w:iCs/>
          <w:sz w:val="24"/>
          <w:szCs w:val="24"/>
        </w:rPr>
        <w:t xml:space="preserve">Progressive Matrices </w:t>
      </w:r>
      <w:r>
        <w:rPr>
          <w:rFonts w:ascii="Times New Roman" w:hAnsi="Times New Roman" w:cs="Times New Roman"/>
          <w:sz w:val="24"/>
          <w:szCs w:val="24"/>
        </w:rPr>
        <w:t>scores, often at different levels of ability.</w:t>
      </w:r>
    </w:p>
    <w:p w14:paraId="3ED27113" w14:textId="77777777" w:rsidR="00F36334" w:rsidRDefault="00F36334" w:rsidP="00971583">
      <w:pPr>
        <w:spacing w:after="0" w:line="240" w:lineRule="auto"/>
        <w:rPr>
          <w:rFonts w:ascii="Times New Roman" w:hAnsi="Times New Roman" w:cs="Times New Roman"/>
          <w:sz w:val="24"/>
          <w:szCs w:val="24"/>
        </w:rPr>
      </w:pPr>
    </w:p>
    <w:p w14:paraId="460FF541" w14:textId="3DFCDBC0" w:rsidR="00F36334" w:rsidRDefault="00F36334" w:rsidP="00971583">
      <w:pPr>
        <w:spacing w:after="0" w:line="240" w:lineRule="auto"/>
        <w:rPr>
          <w:rFonts w:ascii="Times New Roman" w:hAnsi="Times New Roman" w:cs="Times New Roman"/>
          <w:sz w:val="24"/>
          <w:szCs w:val="24"/>
        </w:rPr>
      </w:pPr>
      <w:r>
        <w:rPr>
          <w:rFonts w:ascii="Times New Roman" w:hAnsi="Times New Roman" w:cs="Times New Roman"/>
          <w:sz w:val="24"/>
          <w:szCs w:val="24"/>
        </w:rPr>
        <w:t>This turns out to be extremely problematic.</w:t>
      </w:r>
    </w:p>
    <w:p w14:paraId="64FC298F" w14:textId="77777777" w:rsidR="00F36334" w:rsidRDefault="00F36334" w:rsidP="00971583">
      <w:pPr>
        <w:spacing w:after="0" w:line="240" w:lineRule="auto"/>
        <w:rPr>
          <w:rFonts w:ascii="Times New Roman" w:hAnsi="Times New Roman" w:cs="Times New Roman"/>
          <w:sz w:val="24"/>
          <w:szCs w:val="24"/>
        </w:rPr>
      </w:pPr>
    </w:p>
    <w:p w14:paraId="1D499AEE" w14:textId="2299C698" w:rsidR="00F36334" w:rsidRDefault="00F36334" w:rsidP="00971583">
      <w:pPr>
        <w:spacing w:after="0" w:line="240" w:lineRule="auto"/>
        <w:rPr>
          <w:rFonts w:ascii="Times New Roman" w:hAnsi="Times New Roman" w:cs="Times New Roman"/>
          <w:sz w:val="24"/>
          <w:szCs w:val="24"/>
        </w:rPr>
      </w:pPr>
      <w:r>
        <w:rPr>
          <w:rFonts w:ascii="Times New Roman" w:hAnsi="Times New Roman" w:cs="Times New Roman"/>
          <w:sz w:val="24"/>
          <w:szCs w:val="24"/>
        </w:rPr>
        <w:t>Here’s the problem.</w:t>
      </w:r>
    </w:p>
    <w:p w14:paraId="528BAA6C" w14:textId="77777777" w:rsidR="00F36334" w:rsidRDefault="00F36334" w:rsidP="00971583">
      <w:pPr>
        <w:pStyle w:val="ListParagraph"/>
        <w:spacing w:after="0" w:line="240" w:lineRule="auto"/>
        <w:ind w:left="0"/>
        <w:rPr>
          <w:rFonts w:ascii="Times New Roman" w:hAnsi="Times New Roman" w:cs="Times New Roman"/>
          <w:sz w:val="24"/>
          <w:szCs w:val="24"/>
        </w:rPr>
      </w:pPr>
    </w:p>
    <w:p w14:paraId="07E26490" w14:textId="374CB422" w:rsidR="000B0CDB" w:rsidRDefault="000B0CDB" w:rsidP="0097158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On most tests, a difference between, say, a score of say 7 and 11 does not mean the same thing as a difference between 13 and 17. Furthermore, any given score can be achieved in a number of different ways. In short, the metrics are </w:t>
      </w:r>
      <w:r w:rsidRPr="002C6154">
        <w:rPr>
          <w:rFonts w:ascii="Times New Roman" w:hAnsi="Times New Roman" w:cs="Times New Roman"/>
          <w:i/>
          <w:iCs/>
          <w:sz w:val="24"/>
          <w:szCs w:val="24"/>
        </w:rPr>
        <w:t>arbitrary</w:t>
      </w:r>
      <w:r>
        <w:rPr>
          <w:rStyle w:val="EndnoteReference"/>
          <w:rFonts w:ascii="Times New Roman" w:hAnsi="Times New Roman" w:cs="Times New Roman"/>
          <w:sz w:val="24"/>
          <w:szCs w:val="24"/>
        </w:rPr>
        <w:endnoteReference w:id="34"/>
      </w:r>
      <w:r>
        <w:rPr>
          <w:rFonts w:ascii="Times New Roman" w:hAnsi="Times New Roman" w:cs="Times New Roman"/>
          <w:sz w:val="24"/>
          <w:szCs w:val="24"/>
        </w:rPr>
        <w:t xml:space="preserve">. This makes it very difficult to assess change – e.g. to compare the gains made by more and less able </w:t>
      </w:r>
      <w:r w:rsidR="00BD04DA">
        <w:rPr>
          <w:rFonts w:ascii="Times New Roman" w:hAnsi="Times New Roman" w:cs="Times New Roman"/>
          <w:sz w:val="24"/>
          <w:szCs w:val="24"/>
        </w:rPr>
        <w:t xml:space="preserve">groups or </w:t>
      </w:r>
      <w:r>
        <w:rPr>
          <w:rFonts w:ascii="Times New Roman" w:hAnsi="Times New Roman" w:cs="Times New Roman"/>
          <w:sz w:val="24"/>
          <w:szCs w:val="24"/>
        </w:rPr>
        <w:t>individuals in response to an intervention – in a meaningful way</w:t>
      </w:r>
      <w:r>
        <w:rPr>
          <w:rStyle w:val="EndnoteReference"/>
          <w:rFonts w:ascii="Times New Roman" w:hAnsi="Times New Roman" w:cs="Times New Roman"/>
          <w:sz w:val="24"/>
          <w:szCs w:val="24"/>
        </w:rPr>
        <w:endnoteReference w:id="35"/>
      </w:r>
      <w:r>
        <w:rPr>
          <w:rFonts w:ascii="Times New Roman" w:hAnsi="Times New Roman" w:cs="Times New Roman"/>
          <w:sz w:val="24"/>
          <w:szCs w:val="24"/>
        </w:rPr>
        <w:t>.</w:t>
      </w:r>
    </w:p>
    <w:p w14:paraId="065E869B" w14:textId="77777777" w:rsidR="00F36334" w:rsidRDefault="00F36334" w:rsidP="00971583">
      <w:pPr>
        <w:pStyle w:val="ListParagraph"/>
        <w:spacing w:after="0" w:line="240" w:lineRule="auto"/>
        <w:ind w:left="0"/>
        <w:rPr>
          <w:rFonts w:ascii="Times New Roman" w:hAnsi="Times New Roman" w:cs="Times New Roman"/>
          <w:sz w:val="24"/>
          <w:szCs w:val="24"/>
        </w:rPr>
      </w:pPr>
    </w:p>
    <w:p w14:paraId="1338980B" w14:textId="5315CCCC" w:rsidR="000B0CDB" w:rsidRDefault="000B0CDB" w:rsidP="0097158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But the problems do not end there.</w:t>
      </w:r>
    </w:p>
    <w:p w14:paraId="0CC53FA3" w14:textId="77777777" w:rsidR="00F36334" w:rsidRPr="00F36334" w:rsidRDefault="00F36334" w:rsidP="00971583">
      <w:pPr>
        <w:pStyle w:val="ListParagraph"/>
        <w:spacing w:after="0" w:line="240" w:lineRule="auto"/>
        <w:ind w:left="0"/>
        <w:rPr>
          <w:rFonts w:ascii="Times New Roman" w:hAnsi="Times New Roman" w:cs="Times New Roman"/>
          <w:sz w:val="24"/>
          <w:szCs w:val="24"/>
        </w:rPr>
      </w:pPr>
    </w:p>
    <w:p w14:paraId="43BB7343" w14:textId="77777777" w:rsidR="005A774F" w:rsidRDefault="000B0CDB" w:rsidP="005A77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Even with tests which both conform to Item Response Theory and have items which increase regularly in difficulty, there are still problems arising from non-linear test characteristic curves.</w:t>
      </w:r>
      <w:r w:rsidR="005A774F">
        <w:rPr>
          <w:rFonts w:ascii="Times New Roman" w:hAnsi="Times New Roman" w:cs="Times New Roman"/>
          <w:sz w:val="24"/>
          <w:szCs w:val="24"/>
        </w:rPr>
        <w:t xml:space="preserve"> </w:t>
      </w:r>
    </w:p>
    <w:p w14:paraId="3681DEB2" w14:textId="77777777" w:rsidR="005A774F" w:rsidRDefault="005A774F" w:rsidP="005A774F">
      <w:pPr>
        <w:pStyle w:val="ListParagraph"/>
        <w:spacing w:after="0" w:line="240" w:lineRule="auto"/>
        <w:ind w:left="0"/>
        <w:rPr>
          <w:rFonts w:ascii="Times New Roman" w:hAnsi="Times New Roman" w:cs="Times New Roman"/>
          <w:sz w:val="24"/>
          <w:szCs w:val="24"/>
        </w:rPr>
      </w:pPr>
    </w:p>
    <w:p w14:paraId="5C4051F1" w14:textId="0941A5CA" w:rsidR="000B0CDB" w:rsidRDefault="000B0CDB" w:rsidP="005A774F">
      <w:pPr>
        <w:pStyle w:val="ListParagraph"/>
        <w:spacing w:after="0" w:line="240" w:lineRule="auto"/>
        <w:ind w:left="0"/>
        <w:rPr>
          <w:rFonts w:ascii="Times New Roman" w:hAnsi="Times New Roman" w:cs="Times New Roman"/>
          <w:color w:val="000000"/>
          <w:sz w:val="24"/>
          <w:szCs w:val="24"/>
          <w:lang w:val="en-US"/>
        </w:rPr>
      </w:pPr>
      <w:r w:rsidRPr="00751900">
        <w:rPr>
          <w:rFonts w:ascii="Times New Roman" w:hAnsi="Times New Roman" w:cs="Times New Roman"/>
          <w:color w:val="000000"/>
          <w:sz w:val="24"/>
          <w:szCs w:val="24"/>
          <w:lang w:val="en-US"/>
        </w:rPr>
        <w:t>Figure 4 illustrates the problem.</w:t>
      </w:r>
    </w:p>
    <w:p w14:paraId="65D174FA" w14:textId="77777777" w:rsidR="0097354F" w:rsidRDefault="0097354F" w:rsidP="005A774F">
      <w:pPr>
        <w:pStyle w:val="ListParagraph"/>
        <w:spacing w:after="0" w:line="240" w:lineRule="auto"/>
        <w:ind w:left="0"/>
        <w:rPr>
          <w:rFonts w:ascii="Times New Roman" w:hAnsi="Times New Roman" w:cs="Times New Roman"/>
          <w:color w:val="000000"/>
          <w:sz w:val="24"/>
          <w:szCs w:val="24"/>
          <w:lang w:val="en-US"/>
        </w:rPr>
      </w:pPr>
    </w:p>
    <w:p w14:paraId="2A946C7C" w14:textId="77777777" w:rsidR="000B0CDB" w:rsidRDefault="000B0CDB" w:rsidP="00971583">
      <w:pPr>
        <w:spacing w:after="0" w:line="240" w:lineRule="auto"/>
        <w:ind w:firstLine="72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Figure 4</w:t>
      </w:r>
    </w:p>
    <w:p w14:paraId="1B129409" w14:textId="77777777" w:rsidR="000B0CDB" w:rsidRPr="00751900" w:rsidRDefault="000B0CDB" w:rsidP="00971583">
      <w:pPr>
        <w:ind w:firstLine="720"/>
        <w:jc w:val="center"/>
        <w:rPr>
          <w:rFonts w:ascii="Times New Roman" w:hAnsi="Times New Roman" w:cs="Times New Roman"/>
          <w:vanish/>
          <w:color w:val="000000"/>
          <w:sz w:val="24"/>
          <w:szCs w:val="24"/>
          <w:lang w:val="en-US"/>
        </w:rPr>
      </w:pPr>
      <w:r>
        <w:rPr>
          <w:rFonts w:ascii="Times New Roman" w:hAnsi="Times New Roman" w:cs="Times New Roman"/>
          <w:color w:val="000000"/>
          <w:sz w:val="24"/>
          <w:szCs w:val="24"/>
          <w:lang w:val="en-US"/>
        </w:rPr>
        <w:t>Illustration of Changes in Raw Scores on “Easy” and “Difficult” Measures of Ability for Identical Changes in Latent Ability</w:t>
      </w:r>
    </w:p>
    <w:p w14:paraId="32C5DF95" w14:textId="77777777" w:rsidR="000B0CDB" w:rsidRPr="00751900" w:rsidRDefault="000B0CDB" w:rsidP="00971583">
      <w:pPr>
        <w:jc w:val="center"/>
        <w:rPr>
          <w:rFonts w:ascii="Times New Roman" w:hAnsi="Times New Roman" w:cs="Times New Roman"/>
          <w:sz w:val="24"/>
          <w:szCs w:val="24"/>
        </w:rPr>
      </w:pPr>
      <w:r w:rsidRPr="00751900">
        <w:rPr>
          <w:rFonts w:ascii="Times New Roman" w:hAnsi="Times New Roman" w:cs="Times New Roman"/>
          <w:noProof/>
          <w:sz w:val="24"/>
          <w:szCs w:val="24"/>
        </w:rPr>
        <w:drawing>
          <wp:inline distT="0" distB="0" distL="0" distR="0" wp14:anchorId="6704B625" wp14:editId="3ACC90B1">
            <wp:extent cx="4898241" cy="3314700"/>
            <wp:effectExtent l="0" t="0" r="0" b="0"/>
            <wp:docPr id="1953836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t="12538" b="4603"/>
                    <a:stretch>
                      <a:fillRect/>
                    </a:stretch>
                  </pic:blipFill>
                  <pic:spPr bwMode="auto">
                    <a:xfrm>
                      <a:off x="0" y="0"/>
                      <a:ext cx="4903758" cy="3318434"/>
                    </a:xfrm>
                    <a:prstGeom prst="rect">
                      <a:avLst/>
                    </a:prstGeom>
                    <a:noFill/>
                    <a:ln>
                      <a:noFill/>
                    </a:ln>
                    <a:extLst>
                      <a:ext uri="{53640926-AAD7-44D8-BBD7-CCE9431645EC}">
                        <a14:shadowObscured xmlns:a14="http://schemas.microsoft.com/office/drawing/2010/main"/>
                      </a:ext>
                    </a:extLst>
                  </pic:spPr>
                </pic:pic>
              </a:graphicData>
            </a:graphic>
          </wp:inline>
        </w:drawing>
      </w:r>
    </w:p>
    <w:p w14:paraId="6C1F2773" w14:textId="77777777" w:rsidR="000B0CDB" w:rsidRPr="00465752" w:rsidRDefault="000B0CDB" w:rsidP="00971583">
      <w:pPr>
        <w:spacing w:after="100" w:afterAutospacing="1"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From </w:t>
      </w:r>
      <w:r w:rsidRPr="00465752">
        <w:rPr>
          <w:rFonts w:ascii="Times New Roman" w:hAnsi="Times New Roman" w:cs="Times New Roman"/>
          <w:sz w:val="24"/>
          <w:szCs w:val="24"/>
          <w:lang w:val="en-US"/>
        </w:rPr>
        <w:t>Prieler and Raven (2008)</w:t>
      </w:r>
    </w:p>
    <w:p w14:paraId="02395C32" w14:textId="1001E9DA" w:rsidR="000B0CDB" w:rsidRDefault="000B0CDB" w:rsidP="00971583">
      <w:pPr>
        <w:rPr>
          <w:rFonts w:ascii="Times New Roman" w:hAnsi="Times New Roman" w:cs="Times New Roman"/>
          <w:color w:val="000000"/>
          <w:sz w:val="24"/>
          <w:szCs w:val="24"/>
          <w:lang w:val="en-US"/>
        </w:rPr>
      </w:pPr>
      <w:r w:rsidRPr="00751900">
        <w:rPr>
          <w:rFonts w:ascii="Times New Roman" w:hAnsi="Times New Roman" w:cs="Times New Roman"/>
          <w:color w:val="000000"/>
          <w:sz w:val="24"/>
          <w:szCs w:val="24"/>
          <w:lang w:val="en-US"/>
        </w:rPr>
        <w:t xml:space="preserve">If we seek to compare the relative gains by a high and low ability group in response to </w:t>
      </w:r>
      <w:r w:rsidR="00F36334">
        <w:rPr>
          <w:rFonts w:ascii="Times New Roman" w:hAnsi="Times New Roman" w:cs="Times New Roman"/>
          <w:color w:val="000000"/>
          <w:sz w:val="24"/>
          <w:szCs w:val="24"/>
          <w:lang w:val="en-US"/>
        </w:rPr>
        <w:t xml:space="preserve">some intervention </w:t>
      </w:r>
      <w:r w:rsidRPr="00751900">
        <w:rPr>
          <w:rFonts w:ascii="Times New Roman" w:hAnsi="Times New Roman" w:cs="Times New Roman"/>
          <w:color w:val="000000"/>
          <w:sz w:val="24"/>
          <w:szCs w:val="24"/>
          <w:lang w:val="en-US"/>
        </w:rPr>
        <w:t xml:space="preserve">and we employ a test having the Test Characteristic Curve shown on the left in Figure </w:t>
      </w:r>
      <w:r w:rsidRPr="00831125">
        <w:rPr>
          <w:rFonts w:ascii="Times New Roman" w:hAnsi="Times New Roman" w:cs="Times New Roman"/>
          <w:sz w:val="24"/>
          <w:szCs w:val="24"/>
          <w:lang w:val="en-US"/>
        </w:rPr>
        <w:t>4,</w:t>
      </w:r>
      <w:r w:rsidRPr="00751900">
        <w:rPr>
          <w:rFonts w:ascii="Times New Roman" w:hAnsi="Times New Roman" w:cs="Times New Roman"/>
          <w:color w:val="000000"/>
          <w:sz w:val="24"/>
          <w:szCs w:val="24"/>
          <w:lang w:val="en-US"/>
        </w:rPr>
        <w:t xml:space="preserve"> the mean score of the high ability group increase</w:t>
      </w:r>
      <w:r>
        <w:rPr>
          <w:rFonts w:ascii="Times New Roman" w:hAnsi="Times New Roman" w:cs="Times New Roman"/>
          <w:color w:val="000000"/>
          <w:sz w:val="24"/>
          <w:szCs w:val="24"/>
          <w:lang w:val="en-US"/>
        </w:rPr>
        <w:t>s</w:t>
      </w:r>
      <w:r w:rsidRPr="00751900">
        <w:rPr>
          <w:rFonts w:ascii="Times New Roman" w:hAnsi="Times New Roman" w:cs="Times New Roman"/>
          <w:color w:val="000000"/>
          <w:sz w:val="24"/>
          <w:szCs w:val="24"/>
          <w:lang w:val="en-US"/>
        </w:rPr>
        <w:t xml:space="preserve"> from A at the pretest (i.e. before </w:t>
      </w:r>
      <w:r w:rsidR="00F36334">
        <w:rPr>
          <w:rFonts w:ascii="Times New Roman" w:hAnsi="Times New Roman" w:cs="Times New Roman"/>
          <w:color w:val="000000"/>
          <w:sz w:val="24"/>
          <w:szCs w:val="24"/>
          <w:lang w:val="en-US"/>
        </w:rPr>
        <w:t>the intervention</w:t>
      </w:r>
      <w:r w:rsidRPr="00751900">
        <w:rPr>
          <w:rFonts w:ascii="Times New Roman" w:hAnsi="Times New Roman" w:cs="Times New Roman"/>
          <w:color w:val="000000"/>
          <w:sz w:val="24"/>
          <w:szCs w:val="24"/>
          <w:lang w:val="en-US"/>
        </w:rPr>
        <w:t xml:space="preserve">) to B at posttest (i.e. after </w:t>
      </w:r>
      <w:r w:rsidR="00F36334">
        <w:rPr>
          <w:rFonts w:ascii="Times New Roman" w:hAnsi="Times New Roman" w:cs="Times New Roman"/>
          <w:color w:val="000000"/>
          <w:sz w:val="24"/>
          <w:szCs w:val="24"/>
          <w:lang w:val="en-US"/>
        </w:rPr>
        <w:t>the intervention</w:t>
      </w:r>
      <w:r w:rsidRPr="00751900">
        <w:rPr>
          <w:rFonts w:ascii="Times New Roman" w:hAnsi="Times New Roman" w:cs="Times New Roman"/>
          <w:color w:val="000000"/>
          <w:sz w:val="24"/>
          <w:szCs w:val="24"/>
          <w:lang w:val="en-US"/>
        </w:rPr>
        <w:t xml:space="preserve">). This </w:t>
      </w:r>
      <w:r>
        <w:rPr>
          <w:rFonts w:ascii="Times New Roman" w:hAnsi="Times New Roman" w:cs="Times New Roman"/>
          <w:color w:val="000000"/>
          <w:sz w:val="24"/>
          <w:szCs w:val="24"/>
          <w:lang w:val="en-US"/>
        </w:rPr>
        <w:t xml:space="preserve">appears to be </w:t>
      </w:r>
      <w:r w:rsidRPr="00751900">
        <w:rPr>
          <w:rFonts w:ascii="Times New Roman" w:hAnsi="Times New Roman" w:cs="Times New Roman"/>
          <w:color w:val="000000"/>
          <w:sz w:val="24"/>
          <w:szCs w:val="24"/>
          <w:lang w:val="en-US"/>
        </w:rPr>
        <w:t xml:space="preserve">a relatively small increase. But if we use the more difficult test shown on the right, the same increase in score on the latent trait shows up as a </w:t>
      </w:r>
      <w:r w:rsidRPr="00751900">
        <w:rPr>
          <w:rFonts w:ascii="Times New Roman" w:hAnsi="Times New Roman" w:cs="Times New Roman"/>
          <w:i/>
          <w:color w:val="000000"/>
          <w:sz w:val="24"/>
          <w:szCs w:val="24"/>
          <w:lang w:val="en-US"/>
        </w:rPr>
        <w:t xml:space="preserve">huge </w:t>
      </w:r>
      <w:r w:rsidRPr="00751900">
        <w:rPr>
          <w:rFonts w:ascii="Times New Roman" w:hAnsi="Times New Roman" w:cs="Times New Roman"/>
          <w:color w:val="000000"/>
          <w:sz w:val="24"/>
          <w:szCs w:val="24"/>
          <w:lang w:val="en-US"/>
        </w:rPr>
        <w:t>increase in raw score, moving from X to Y.</w:t>
      </w:r>
    </w:p>
    <w:p w14:paraId="6D928F8D" w14:textId="77777777" w:rsidR="000B0CDB" w:rsidRDefault="000B0CDB" w:rsidP="00971583">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Clearly, the same effect occurs at the other end of the scale.</w:t>
      </w:r>
    </w:p>
    <w:p w14:paraId="2A9A0691" w14:textId="77777777" w:rsidR="000B0CDB" w:rsidRDefault="000B0CDB" w:rsidP="00971583">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point is clear: T</w:t>
      </w:r>
      <w:r w:rsidRPr="00751900">
        <w:rPr>
          <w:rFonts w:ascii="Times New Roman" w:hAnsi="Times New Roman" w:cs="Times New Roman"/>
          <w:color w:val="000000"/>
          <w:sz w:val="24"/>
          <w:szCs w:val="24"/>
          <w:lang w:val="en-US"/>
        </w:rPr>
        <w:t xml:space="preserve">he relative gains of low </w:t>
      </w:r>
      <w:r>
        <w:rPr>
          <w:rFonts w:ascii="Times New Roman" w:hAnsi="Times New Roman" w:cs="Times New Roman"/>
          <w:color w:val="000000"/>
          <w:sz w:val="24"/>
          <w:szCs w:val="24"/>
          <w:lang w:val="en-US"/>
        </w:rPr>
        <w:t xml:space="preserve">and high </w:t>
      </w:r>
      <w:r w:rsidRPr="00751900">
        <w:rPr>
          <w:rFonts w:ascii="Times New Roman" w:hAnsi="Times New Roman" w:cs="Times New Roman"/>
          <w:color w:val="000000"/>
          <w:sz w:val="24"/>
          <w:szCs w:val="24"/>
          <w:lang w:val="en-US"/>
        </w:rPr>
        <w:t>ability group</w:t>
      </w:r>
      <w:r>
        <w:rPr>
          <w:rFonts w:ascii="Times New Roman" w:hAnsi="Times New Roman" w:cs="Times New Roman"/>
          <w:color w:val="000000"/>
          <w:sz w:val="24"/>
          <w:szCs w:val="24"/>
          <w:lang w:val="en-US"/>
        </w:rPr>
        <w:t>s will appear to be very different depending on the test used.</w:t>
      </w:r>
    </w:p>
    <w:p w14:paraId="71FABA45" w14:textId="44554655" w:rsidR="000B0CDB" w:rsidRDefault="000B0CDB" w:rsidP="00971583">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More </w:t>
      </w:r>
      <w:r w:rsidR="00DD7157">
        <w:rPr>
          <w:rFonts w:ascii="Times New Roman" w:hAnsi="Times New Roman" w:cs="Times New Roman"/>
          <w:color w:val="000000"/>
          <w:sz w:val="24"/>
          <w:szCs w:val="24"/>
          <w:lang w:val="en-US"/>
        </w:rPr>
        <w:t xml:space="preserve">generally, </w:t>
      </w:r>
      <w:r w:rsidRPr="00751900">
        <w:rPr>
          <w:rFonts w:ascii="Times New Roman" w:hAnsi="Times New Roman" w:cs="Times New Roman"/>
          <w:color w:val="000000"/>
          <w:sz w:val="24"/>
          <w:szCs w:val="24"/>
          <w:lang w:val="en-US"/>
        </w:rPr>
        <w:t>the apparent magnitude of any real increase in latent ability depends (a) the general difficulty level of the test relative to the ability tested (b) the shape of the test characteristic curve and (c) the sector of the curve at which the change occurs.</w:t>
      </w:r>
    </w:p>
    <w:p w14:paraId="3AC8E1DA" w14:textId="77777777" w:rsidR="000B0CDB" w:rsidRDefault="000B0CDB" w:rsidP="00971583">
      <w:pPr>
        <w:rPr>
          <w:rFonts w:ascii="Times New Roman" w:hAnsi="Times New Roman" w:cs="Times New Roman"/>
          <w:color w:val="000000"/>
          <w:sz w:val="24"/>
          <w:szCs w:val="24"/>
          <w:lang w:val="en-US"/>
        </w:rPr>
      </w:pPr>
      <w:r w:rsidRPr="00751900">
        <w:rPr>
          <w:rFonts w:ascii="Times New Roman" w:hAnsi="Times New Roman" w:cs="Times New Roman"/>
          <w:color w:val="000000"/>
          <w:sz w:val="24"/>
          <w:szCs w:val="24"/>
          <w:lang w:val="en-US"/>
        </w:rPr>
        <w:t xml:space="preserve">But </w:t>
      </w:r>
      <w:r>
        <w:rPr>
          <w:rFonts w:ascii="Times New Roman" w:hAnsi="Times New Roman" w:cs="Times New Roman"/>
          <w:color w:val="000000"/>
          <w:sz w:val="24"/>
          <w:szCs w:val="24"/>
          <w:lang w:val="en-US"/>
        </w:rPr>
        <w:t xml:space="preserve">can the problem be overcome by using </w:t>
      </w:r>
      <w:r w:rsidRPr="00751900">
        <w:rPr>
          <w:rFonts w:ascii="Times New Roman" w:hAnsi="Times New Roman" w:cs="Times New Roman"/>
          <w:color w:val="000000"/>
          <w:sz w:val="24"/>
          <w:szCs w:val="24"/>
          <w:lang w:val="en-US"/>
        </w:rPr>
        <w:t xml:space="preserve">a test with a </w:t>
      </w:r>
      <w:r w:rsidRPr="00751900">
        <w:rPr>
          <w:rFonts w:ascii="Times New Roman" w:hAnsi="Times New Roman" w:cs="Times New Roman"/>
          <w:i/>
          <w:color w:val="000000"/>
          <w:sz w:val="24"/>
          <w:szCs w:val="24"/>
          <w:lang w:val="en-US"/>
        </w:rPr>
        <w:t xml:space="preserve">linear </w:t>
      </w:r>
      <w:r w:rsidRPr="00751900">
        <w:rPr>
          <w:rFonts w:ascii="Times New Roman" w:hAnsi="Times New Roman" w:cs="Times New Roman"/>
          <w:color w:val="000000"/>
          <w:sz w:val="24"/>
          <w:szCs w:val="24"/>
          <w:lang w:val="en-US"/>
        </w:rPr>
        <w:t>Test Characteristic Curve?</w:t>
      </w:r>
    </w:p>
    <w:p w14:paraId="478D3A8B" w14:textId="77777777" w:rsidR="000B0CDB" w:rsidRDefault="000B0CDB" w:rsidP="00971583">
      <w:pPr>
        <w:rPr>
          <w:rFonts w:ascii="Times New Roman" w:hAnsi="Times New Roman" w:cs="Times New Roman"/>
          <w:color w:val="000000"/>
          <w:sz w:val="24"/>
          <w:szCs w:val="24"/>
          <w:lang w:val="en-US"/>
        </w:rPr>
      </w:pPr>
      <w:r w:rsidRPr="00751900">
        <w:rPr>
          <w:rFonts w:ascii="Times New Roman" w:hAnsi="Times New Roman" w:cs="Times New Roman"/>
          <w:color w:val="000000"/>
          <w:sz w:val="24"/>
          <w:szCs w:val="24"/>
          <w:lang w:val="en-US"/>
        </w:rPr>
        <w:t xml:space="preserve">Maybe the SPM+ yields such a thing. </w:t>
      </w:r>
    </w:p>
    <w:p w14:paraId="100BB1E1" w14:textId="2DA5517D" w:rsidR="000B0CDB" w:rsidRDefault="000B0CDB" w:rsidP="007B068E">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Here is it</w:t>
      </w:r>
      <w:r w:rsidR="00DD7157">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s Test Characteristic Curve</w:t>
      </w:r>
      <w:r>
        <w:rPr>
          <w:rStyle w:val="EndnoteReference"/>
          <w:rFonts w:ascii="Times New Roman" w:hAnsi="Times New Roman" w:cs="Times New Roman"/>
          <w:color w:val="000000"/>
          <w:sz w:val="24"/>
          <w:szCs w:val="24"/>
          <w:lang w:val="en-US"/>
        </w:rPr>
        <w:endnoteReference w:id="36"/>
      </w:r>
      <w:r>
        <w:rPr>
          <w:rFonts w:ascii="Times New Roman" w:hAnsi="Times New Roman" w:cs="Times New Roman"/>
          <w:color w:val="000000"/>
          <w:sz w:val="24"/>
          <w:szCs w:val="24"/>
          <w:lang w:val="en-US"/>
        </w:rPr>
        <w:t>:</w:t>
      </w:r>
    </w:p>
    <w:p w14:paraId="2BB3ADE0" w14:textId="77777777" w:rsidR="000B0CDB" w:rsidRPr="00CB3ADD" w:rsidRDefault="000B0CDB" w:rsidP="00CB3ADD">
      <w:pPr>
        <w:pStyle w:val="ListParagraph"/>
        <w:numPr>
          <w:ilvl w:val="0"/>
          <w:numId w:val="4"/>
        </w:numPr>
        <w:jc w:val="center"/>
        <w:rPr>
          <w:rFonts w:ascii="Times New Roman" w:hAnsi="Times New Roman" w:cs="Times New Roman"/>
          <w:color w:val="000000"/>
          <w:sz w:val="24"/>
          <w:szCs w:val="24"/>
          <w:lang w:val="en-US"/>
        </w:rPr>
      </w:pPr>
      <w:r w:rsidRPr="005707EC">
        <w:rPr>
          <w:noProof/>
        </w:rPr>
        <w:drawing>
          <wp:inline distT="0" distB="0" distL="0" distR="0" wp14:anchorId="54D7BBAE" wp14:editId="53D5CA8D">
            <wp:extent cx="5126814" cy="2844000"/>
            <wp:effectExtent l="0" t="0" r="0" b="0"/>
            <wp:docPr id="212711634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6814" cy="2844000"/>
                    </a:xfrm>
                    <a:prstGeom prst="rect">
                      <a:avLst/>
                    </a:prstGeom>
                    <a:noFill/>
                    <a:ln>
                      <a:noFill/>
                    </a:ln>
                  </pic:spPr>
                </pic:pic>
              </a:graphicData>
            </a:graphic>
          </wp:inline>
        </w:drawing>
      </w:r>
    </w:p>
    <w:p w14:paraId="27223980" w14:textId="77777777" w:rsidR="000B0CDB" w:rsidRPr="00FB28DD" w:rsidRDefault="000B0CDB" w:rsidP="000B0CDB">
      <w:pPr>
        <w:pStyle w:val="ListParagraph"/>
        <w:spacing w:after="0" w:line="240" w:lineRule="auto"/>
        <w:rPr>
          <w:rFonts w:ascii="Times New Roman" w:hAnsi="Times New Roman" w:cs="Times New Roman"/>
          <w:sz w:val="24"/>
          <w:szCs w:val="24"/>
        </w:rPr>
      </w:pPr>
    </w:p>
    <w:p w14:paraId="4F7581A2" w14:textId="0C38155E" w:rsidR="00186B2F" w:rsidRPr="00CB3ADD" w:rsidRDefault="001F5AF7" w:rsidP="00186B2F">
      <w:pPr>
        <w:rPr>
          <w:rFonts w:ascii="Times New Roman" w:hAnsi="Times New Roman" w:cs="Times New Roman"/>
          <w:b/>
          <w:bCs/>
          <w:sz w:val="24"/>
          <w:szCs w:val="24"/>
        </w:rPr>
      </w:pPr>
      <w:r w:rsidRPr="00CB3ADD">
        <w:rPr>
          <w:rFonts w:ascii="Times New Roman" w:hAnsi="Times New Roman" w:cs="Times New Roman"/>
          <w:b/>
          <w:bCs/>
          <w:sz w:val="24"/>
          <w:szCs w:val="24"/>
        </w:rPr>
        <w:t>P</w:t>
      </w:r>
      <w:r w:rsidR="003D1095" w:rsidRPr="00CB3ADD">
        <w:rPr>
          <w:rFonts w:ascii="Times New Roman" w:hAnsi="Times New Roman" w:cs="Times New Roman"/>
          <w:b/>
          <w:bCs/>
          <w:sz w:val="24"/>
          <w:szCs w:val="24"/>
        </w:rPr>
        <w:t xml:space="preserve">hysiological </w:t>
      </w:r>
      <w:r w:rsidR="003D3312" w:rsidRPr="00CB3ADD">
        <w:rPr>
          <w:rFonts w:ascii="Times New Roman" w:hAnsi="Times New Roman" w:cs="Times New Roman"/>
          <w:b/>
          <w:bCs/>
          <w:sz w:val="24"/>
          <w:szCs w:val="24"/>
        </w:rPr>
        <w:t>bases</w:t>
      </w:r>
      <w:r w:rsidR="00CB3ADD">
        <w:rPr>
          <w:rFonts w:ascii="Times New Roman" w:hAnsi="Times New Roman" w:cs="Times New Roman"/>
          <w:b/>
          <w:bCs/>
          <w:sz w:val="24"/>
          <w:szCs w:val="24"/>
        </w:rPr>
        <w:t>.</w:t>
      </w:r>
    </w:p>
    <w:p w14:paraId="07D21DB6" w14:textId="625FF133" w:rsidR="00F36334" w:rsidRPr="00CB3ADD" w:rsidRDefault="00186B2F" w:rsidP="00F36334">
      <w:pPr>
        <w:rPr>
          <w:rFonts w:ascii="Times New Roman" w:hAnsi="Times New Roman" w:cs="Times New Roman"/>
          <w:sz w:val="24"/>
          <w:szCs w:val="24"/>
        </w:rPr>
      </w:pPr>
      <w:r w:rsidRPr="00CB3ADD">
        <w:rPr>
          <w:rFonts w:ascii="Times New Roman" w:hAnsi="Times New Roman" w:cs="Times New Roman"/>
          <w:sz w:val="24"/>
          <w:szCs w:val="24"/>
        </w:rPr>
        <w:t>Numerous researchers, going right back to Spearman’s very early work</w:t>
      </w:r>
      <w:r w:rsidR="00F36334" w:rsidRPr="00CB3ADD">
        <w:rPr>
          <w:rFonts w:ascii="Times New Roman" w:hAnsi="Times New Roman" w:cs="Times New Roman"/>
          <w:sz w:val="24"/>
          <w:szCs w:val="24"/>
        </w:rPr>
        <w:t>,</w:t>
      </w:r>
      <w:r w:rsidRPr="00CB3ADD">
        <w:rPr>
          <w:rFonts w:ascii="Times New Roman" w:hAnsi="Times New Roman" w:cs="Times New Roman"/>
          <w:sz w:val="24"/>
          <w:szCs w:val="24"/>
        </w:rPr>
        <w:t xml:space="preserve"> </w:t>
      </w:r>
      <w:r w:rsidR="00E45320" w:rsidRPr="00CB3ADD">
        <w:rPr>
          <w:rFonts w:ascii="Times New Roman" w:hAnsi="Times New Roman" w:cs="Times New Roman"/>
          <w:sz w:val="24"/>
          <w:szCs w:val="24"/>
        </w:rPr>
        <w:t xml:space="preserve">have </w:t>
      </w:r>
      <w:r w:rsidRPr="00CB3ADD">
        <w:rPr>
          <w:rFonts w:ascii="Times New Roman" w:hAnsi="Times New Roman" w:cs="Times New Roman"/>
          <w:sz w:val="24"/>
          <w:szCs w:val="24"/>
        </w:rPr>
        <w:t>attempted to link various measures of reaction time to “intelligence”. It was therefore something of a surprise to learn that Deary</w:t>
      </w:r>
      <w:r w:rsidRPr="00703E80">
        <w:rPr>
          <w:rStyle w:val="EndnoteReference"/>
          <w:rFonts w:ascii="Times New Roman" w:hAnsi="Times New Roman" w:cs="Times New Roman"/>
          <w:sz w:val="24"/>
          <w:szCs w:val="24"/>
        </w:rPr>
        <w:endnoteReference w:id="37"/>
      </w:r>
      <w:r w:rsidR="003D1095" w:rsidRPr="00CB3ADD">
        <w:rPr>
          <w:rFonts w:ascii="Times New Roman" w:hAnsi="Times New Roman" w:cs="Times New Roman"/>
          <w:sz w:val="24"/>
          <w:szCs w:val="24"/>
        </w:rPr>
        <w:t xml:space="preserve">, </w:t>
      </w:r>
      <w:r w:rsidR="003D1827" w:rsidRPr="00CB3ADD">
        <w:rPr>
          <w:rFonts w:ascii="Times New Roman" w:hAnsi="Times New Roman" w:cs="Times New Roman"/>
          <w:sz w:val="24"/>
          <w:szCs w:val="24"/>
        </w:rPr>
        <w:t>had established correlation</w:t>
      </w:r>
      <w:r w:rsidR="004E3AFD">
        <w:rPr>
          <w:rFonts w:ascii="Times New Roman" w:hAnsi="Times New Roman" w:cs="Times New Roman"/>
          <w:sz w:val="24"/>
          <w:szCs w:val="24"/>
        </w:rPr>
        <w:t>s</w:t>
      </w:r>
      <w:r w:rsidR="003D1827" w:rsidRPr="00CB3ADD">
        <w:rPr>
          <w:rFonts w:ascii="Times New Roman" w:hAnsi="Times New Roman" w:cs="Times New Roman"/>
          <w:sz w:val="24"/>
          <w:szCs w:val="24"/>
        </w:rPr>
        <w:t xml:space="preserve"> of </w:t>
      </w:r>
      <w:r w:rsidR="004E3AFD">
        <w:rPr>
          <w:rFonts w:ascii="Times New Roman" w:hAnsi="Times New Roman" w:cs="Times New Roman"/>
          <w:sz w:val="24"/>
          <w:szCs w:val="24"/>
        </w:rPr>
        <w:t>around -0.4</w:t>
      </w:r>
      <w:r w:rsidR="00FA233C">
        <w:rPr>
          <w:rFonts w:ascii="Times New Roman" w:hAnsi="Times New Roman" w:cs="Times New Roman"/>
          <w:sz w:val="24"/>
          <w:szCs w:val="24"/>
        </w:rPr>
        <w:t>0</w:t>
      </w:r>
      <w:r w:rsidR="004E3AFD">
        <w:rPr>
          <w:rFonts w:ascii="Times New Roman" w:hAnsi="Times New Roman" w:cs="Times New Roman"/>
          <w:sz w:val="24"/>
          <w:szCs w:val="24"/>
        </w:rPr>
        <w:t xml:space="preserve"> </w:t>
      </w:r>
      <w:r w:rsidR="003D1827" w:rsidRPr="00CB3ADD">
        <w:rPr>
          <w:rFonts w:ascii="Times New Roman" w:hAnsi="Times New Roman" w:cs="Times New Roman"/>
          <w:sz w:val="24"/>
          <w:szCs w:val="24"/>
        </w:rPr>
        <w:t xml:space="preserve">between </w:t>
      </w:r>
      <w:r w:rsidR="004E3AFD">
        <w:rPr>
          <w:rFonts w:ascii="Times New Roman" w:hAnsi="Times New Roman" w:cs="Times New Roman"/>
          <w:sz w:val="24"/>
          <w:szCs w:val="24"/>
        </w:rPr>
        <w:t xml:space="preserve">the RPM and average </w:t>
      </w:r>
      <w:r w:rsidR="003D1095" w:rsidRPr="00CB3ADD">
        <w:rPr>
          <w:rFonts w:ascii="Times New Roman" w:hAnsi="Times New Roman" w:cs="Times New Roman"/>
          <w:sz w:val="24"/>
          <w:szCs w:val="24"/>
        </w:rPr>
        <w:t>choice reaction time.</w:t>
      </w:r>
      <w:r w:rsidRPr="00CB3ADD">
        <w:rPr>
          <w:rFonts w:ascii="Times New Roman" w:hAnsi="Times New Roman" w:cs="Times New Roman"/>
          <w:color w:val="EE0000"/>
          <w:sz w:val="24"/>
          <w:szCs w:val="24"/>
        </w:rPr>
        <w:t xml:space="preserve"> </w:t>
      </w:r>
      <w:r w:rsidRPr="00CB3ADD">
        <w:rPr>
          <w:rFonts w:ascii="Times New Roman" w:hAnsi="Times New Roman" w:cs="Times New Roman"/>
          <w:sz w:val="24"/>
          <w:szCs w:val="24"/>
        </w:rPr>
        <w:t>(Note, however, that th</w:t>
      </w:r>
      <w:r w:rsidR="00827C80">
        <w:rPr>
          <w:rFonts w:ascii="Times New Roman" w:hAnsi="Times New Roman" w:cs="Times New Roman"/>
          <w:sz w:val="24"/>
          <w:szCs w:val="24"/>
        </w:rPr>
        <w:t xml:space="preserve">e latter </w:t>
      </w:r>
      <w:r w:rsidRPr="00CB3ADD">
        <w:rPr>
          <w:rFonts w:ascii="Times New Roman" w:hAnsi="Times New Roman" w:cs="Times New Roman"/>
          <w:sz w:val="24"/>
          <w:szCs w:val="24"/>
        </w:rPr>
        <w:t>is not a timed test</w:t>
      </w:r>
      <w:r w:rsidR="00827C80">
        <w:rPr>
          <w:rFonts w:ascii="Times New Roman" w:hAnsi="Times New Roman" w:cs="Times New Roman"/>
          <w:sz w:val="24"/>
          <w:szCs w:val="24"/>
        </w:rPr>
        <w:t>;</w:t>
      </w:r>
      <w:r w:rsidRPr="00CB3ADD">
        <w:rPr>
          <w:rFonts w:ascii="Times New Roman" w:hAnsi="Times New Roman" w:cs="Times New Roman"/>
          <w:sz w:val="24"/>
          <w:szCs w:val="24"/>
        </w:rPr>
        <w:t xml:space="preserve"> rather it </w:t>
      </w:r>
      <w:r w:rsidR="00E41C33" w:rsidRPr="00CB3ADD">
        <w:rPr>
          <w:rFonts w:ascii="Times New Roman" w:hAnsi="Times New Roman" w:cs="Times New Roman"/>
          <w:sz w:val="24"/>
          <w:szCs w:val="24"/>
        </w:rPr>
        <w:t xml:space="preserve">measures </w:t>
      </w:r>
      <w:r w:rsidR="00831125">
        <w:rPr>
          <w:rFonts w:ascii="Times New Roman" w:hAnsi="Times New Roman" w:cs="Times New Roman"/>
          <w:sz w:val="24"/>
          <w:szCs w:val="24"/>
        </w:rPr>
        <w:t xml:space="preserve">how long </w:t>
      </w:r>
      <w:r w:rsidRPr="00CB3ADD">
        <w:rPr>
          <w:rFonts w:ascii="Times New Roman" w:hAnsi="Times New Roman" w:cs="Times New Roman"/>
          <w:sz w:val="24"/>
          <w:szCs w:val="24"/>
        </w:rPr>
        <w:t xml:space="preserve">someone needs to </w:t>
      </w:r>
      <w:r w:rsidR="002643D0">
        <w:rPr>
          <w:rFonts w:ascii="Times New Roman" w:hAnsi="Times New Roman" w:cs="Times New Roman"/>
          <w:sz w:val="24"/>
          <w:szCs w:val="24"/>
        </w:rPr>
        <w:t>accurately discriminate between the length of two lines.</w:t>
      </w:r>
      <w:r w:rsidRPr="00CB3ADD">
        <w:rPr>
          <w:rFonts w:ascii="Times New Roman" w:hAnsi="Times New Roman" w:cs="Times New Roman"/>
          <w:sz w:val="24"/>
          <w:szCs w:val="24"/>
        </w:rPr>
        <w:t>).</w:t>
      </w:r>
    </w:p>
    <w:p w14:paraId="05634BDF" w14:textId="22CA7ED9" w:rsidR="009F2989" w:rsidRPr="007F2D44" w:rsidRDefault="00F36334" w:rsidP="00F36334">
      <w:pPr>
        <w:rPr>
          <w:rFonts w:ascii="Times New Roman" w:hAnsi="Times New Roman" w:cs="Times New Roman"/>
          <w:b/>
          <w:bCs/>
          <w:sz w:val="24"/>
          <w:szCs w:val="24"/>
        </w:rPr>
      </w:pPr>
      <w:r w:rsidRPr="00CB3ADD">
        <w:rPr>
          <w:rFonts w:ascii="Times New Roman" w:hAnsi="Times New Roman" w:cs="Times New Roman"/>
          <w:sz w:val="24"/>
          <w:szCs w:val="24"/>
        </w:rPr>
        <w:t>T</w:t>
      </w:r>
      <w:r w:rsidR="009F2989" w:rsidRPr="00CB3ADD">
        <w:rPr>
          <w:rFonts w:ascii="Times New Roman" w:hAnsi="Times New Roman" w:cs="Times New Roman"/>
          <w:b/>
          <w:bCs/>
          <w:sz w:val="24"/>
          <w:szCs w:val="24"/>
        </w:rPr>
        <w:t>he differential assessment of eductive and reproductive</w:t>
      </w:r>
      <w:r w:rsidR="009F2989" w:rsidRPr="007F2D44">
        <w:rPr>
          <w:rFonts w:ascii="Times New Roman" w:hAnsi="Times New Roman" w:cs="Times New Roman"/>
          <w:b/>
          <w:bCs/>
          <w:sz w:val="24"/>
          <w:szCs w:val="24"/>
        </w:rPr>
        <w:t xml:space="preserve"> abilities to illuminate other issues.</w:t>
      </w:r>
    </w:p>
    <w:p w14:paraId="4D625120" w14:textId="532E3D2B" w:rsidR="009F2989" w:rsidRDefault="009F2989" w:rsidP="004950D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Raven intended the differential assessment of eductive and reproductive abilities to be useful in individual assessment and, for all we know, this may have been the case in clinical, counselling, and school psychology. However, there have been few reports of this happening in the research literature. One exception may be the </w:t>
      </w:r>
      <w:r w:rsidR="007D1F7E">
        <w:rPr>
          <w:rFonts w:ascii="Times New Roman" w:hAnsi="Times New Roman" w:cs="Times New Roman"/>
          <w:sz w:val="24"/>
          <w:szCs w:val="24"/>
        </w:rPr>
        <w:t xml:space="preserve">researches </w:t>
      </w:r>
      <w:r>
        <w:rPr>
          <w:rFonts w:ascii="Times New Roman" w:hAnsi="Times New Roman" w:cs="Times New Roman"/>
          <w:sz w:val="24"/>
          <w:szCs w:val="24"/>
        </w:rPr>
        <w:t xml:space="preserve">of </w:t>
      </w:r>
      <w:r w:rsidRPr="000B1EF4">
        <w:rPr>
          <w:rFonts w:ascii="Times New Roman" w:hAnsi="Times New Roman" w:cs="Times New Roman"/>
          <w:sz w:val="24"/>
          <w:szCs w:val="24"/>
        </w:rPr>
        <w:t>MacKay</w:t>
      </w:r>
      <w:r>
        <w:rPr>
          <w:rFonts w:ascii="Times New Roman" w:hAnsi="Times New Roman" w:cs="Times New Roman"/>
          <w:sz w:val="24"/>
          <w:szCs w:val="24"/>
        </w:rPr>
        <w:t xml:space="preserve"> </w:t>
      </w:r>
      <w:r w:rsidRPr="000B1EF4">
        <w:rPr>
          <w:rFonts w:ascii="Times New Roman" w:hAnsi="Times New Roman" w:cs="Times New Roman"/>
          <w:sz w:val="24"/>
          <w:szCs w:val="24"/>
        </w:rPr>
        <w:t>and Dawson</w:t>
      </w:r>
      <w:r>
        <w:rPr>
          <w:rFonts w:ascii="Times New Roman" w:hAnsi="Times New Roman" w:cs="Times New Roman"/>
          <w:sz w:val="24"/>
          <w:szCs w:val="24"/>
        </w:rPr>
        <w:t xml:space="preserve"> in relation to </w:t>
      </w:r>
      <w:r w:rsidRPr="000B1EF4">
        <w:rPr>
          <w:rFonts w:ascii="Times New Roman" w:hAnsi="Times New Roman" w:cs="Times New Roman"/>
          <w:sz w:val="24"/>
          <w:szCs w:val="24"/>
        </w:rPr>
        <w:t xml:space="preserve">autism. </w:t>
      </w:r>
      <w:r>
        <w:rPr>
          <w:rFonts w:ascii="Times New Roman" w:hAnsi="Times New Roman" w:cs="Times New Roman"/>
          <w:sz w:val="24"/>
          <w:szCs w:val="24"/>
        </w:rPr>
        <w:t>MacKay</w:t>
      </w:r>
      <w:r>
        <w:rPr>
          <w:rStyle w:val="EndnoteReference"/>
          <w:rFonts w:ascii="Times New Roman" w:hAnsi="Times New Roman" w:cs="Times New Roman"/>
          <w:sz w:val="24"/>
          <w:szCs w:val="24"/>
        </w:rPr>
        <w:endnoteReference w:id="38"/>
      </w:r>
      <w:r>
        <w:rPr>
          <w:rFonts w:ascii="Times New Roman" w:hAnsi="Times New Roman" w:cs="Times New Roman"/>
          <w:sz w:val="24"/>
          <w:szCs w:val="24"/>
        </w:rPr>
        <w:t xml:space="preserve">, with great difficulty, first established the meaningfulness of </w:t>
      </w:r>
      <w:r w:rsidR="001549E2">
        <w:rPr>
          <w:rFonts w:ascii="Times New Roman" w:hAnsi="Times New Roman" w:cs="Times New Roman"/>
          <w:sz w:val="24"/>
          <w:szCs w:val="24"/>
        </w:rPr>
        <w:t>“</w:t>
      </w:r>
      <w:r>
        <w:rPr>
          <w:rFonts w:ascii="Times New Roman" w:hAnsi="Times New Roman" w:cs="Times New Roman"/>
          <w:sz w:val="24"/>
          <w:szCs w:val="24"/>
        </w:rPr>
        <w:t>autism</w:t>
      </w:r>
      <w:r w:rsidR="001549E2">
        <w:rPr>
          <w:rFonts w:ascii="Times New Roman" w:hAnsi="Times New Roman" w:cs="Times New Roman"/>
          <w:sz w:val="24"/>
          <w:szCs w:val="24"/>
        </w:rPr>
        <w:t>”</w:t>
      </w:r>
      <w:r>
        <w:rPr>
          <w:rFonts w:ascii="Times New Roman" w:hAnsi="Times New Roman" w:cs="Times New Roman"/>
          <w:sz w:val="24"/>
          <w:szCs w:val="24"/>
        </w:rPr>
        <w:t xml:space="preserve">. He then noticed that it seemed to be identifiable from a major discrepancy between eductive and reproductive abilities. Not having access to </w:t>
      </w:r>
      <w:r w:rsidRPr="000B1EF4">
        <w:rPr>
          <w:rFonts w:ascii="Times New Roman" w:hAnsi="Times New Roman" w:cs="Times New Roman"/>
          <w:sz w:val="24"/>
          <w:szCs w:val="24"/>
        </w:rPr>
        <w:t>Raven’s</w:t>
      </w:r>
      <w:r w:rsidRPr="000B1EF4">
        <w:rPr>
          <w:rFonts w:ascii="Times New Roman" w:hAnsi="Times New Roman" w:cs="Times New Roman"/>
          <w:i/>
          <w:iCs/>
          <w:sz w:val="24"/>
          <w:szCs w:val="24"/>
        </w:rPr>
        <w:t xml:space="preserve"> Vocabulary Tests, </w:t>
      </w:r>
      <w:r w:rsidRPr="000B1EF4">
        <w:rPr>
          <w:rFonts w:ascii="Times New Roman" w:hAnsi="Times New Roman" w:cs="Times New Roman"/>
          <w:sz w:val="24"/>
          <w:szCs w:val="24"/>
        </w:rPr>
        <w:t>Dawson</w:t>
      </w:r>
      <w:r>
        <w:rPr>
          <w:rStyle w:val="EndnoteReference"/>
          <w:rFonts w:ascii="Times New Roman" w:hAnsi="Times New Roman" w:cs="Times New Roman"/>
          <w:sz w:val="24"/>
          <w:szCs w:val="24"/>
        </w:rPr>
        <w:endnoteReference w:id="39"/>
      </w:r>
      <w:r w:rsidRPr="000B1EF4">
        <w:rPr>
          <w:rFonts w:ascii="Times New Roman" w:hAnsi="Times New Roman" w:cs="Times New Roman"/>
          <w:sz w:val="24"/>
          <w:szCs w:val="24"/>
        </w:rPr>
        <w:t xml:space="preserve"> </w:t>
      </w:r>
      <w:r>
        <w:rPr>
          <w:rFonts w:ascii="Times New Roman" w:hAnsi="Times New Roman" w:cs="Times New Roman"/>
          <w:sz w:val="24"/>
          <w:szCs w:val="24"/>
        </w:rPr>
        <w:t xml:space="preserve">had </w:t>
      </w:r>
      <w:r w:rsidRPr="000B1EF4">
        <w:rPr>
          <w:rFonts w:ascii="Times New Roman" w:hAnsi="Times New Roman" w:cs="Times New Roman"/>
          <w:sz w:val="24"/>
          <w:szCs w:val="24"/>
        </w:rPr>
        <w:t>treat</w:t>
      </w:r>
      <w:r>
        <w:rPr>
          <w:rFonts w:ascii="Times New Roman" w:hAnsi="Times New Roman" w:cs="Times New Roman"/>
          <w:sz w:val="24"/>
          <w:szCs w:val="24"/>
        </w:rPr>
        <w:t>ed</w:t>
      </w:r>
      <w:r w:rsidRPr="000B1EF4">
        <w:rPr>
          <w:rFonts w:ascii="Times New Roman" w:hAnsi="Times New Roman" w:cs="Times New Roman"/>
          <w:sz w:val="24"/>
          <w:szCs w:val="24"/>
        </w:rPr>
        <w:t xml:space="preserve"> the whole Wech</w:t>
      </w:r>
      <w:r>
        <w:rPr>
          <w:rFonts w:ascii="Times New Roman" w:hAnsi="Times New Roman" w:cs="Times New Roman"/>
          <w:sz w:val="24"/>
          <w:szCs w:val="24"/>
        </w:rPr>
        <w:t>s</w:t>
      </w:r>
      <w:r w:rsidRPr="000B1EF4">
        <w:rPr>
          <w:rFonts w:ascii="Times New Roman" w:hAnsi="Times New Roman" w:cs="Times New Roman"/>
          <w:sz w:val="24"/>
          <w:szCs w:val="24"/>
        </w:rPr>
        <w:t>ler test as a measure of reproductive ability and explore</w:t>
      </w:r>
      <w:r>
        <w:rPr>
          <w:rFonts w:ascii="Times New Roman" w:hAnsi="Times New Roman" w:cs="Times New Roman"/>
          <w:sz w:val="24"/>
          <w:szCs w:val="24"/>
        </w:rPr>
        <w:t>d</w:t>
      </w:r>
      <w:r w:rsidRPr="000B1EF4">
        <w:rPr>
          <w:rFonts w:ascii="Times New Roman" w:hAnsi="Times New Roman" w:cs="Times New Roman"/>
          <w:sz w:val="24"/>
          <w:szCs w:val="24"/>
        </w:rPr>
        <w:t xml:space="preserve"> the implications of </w:t>
      </w:r>
      <w:r>
        <w:rPr>
          <w:rFonts w:ascii="Times New Roman" w:hAnsi="Times New Roman" w:cs="Times New Roman"/>
          <w:sz w:val="24"/>
          <w:szCs w:val="24"/>
        </w:rPr>
        <w:t xml:space="preserve">discrepancies </w:t>
      </w:r>
      <w:r w:rsidRPr="000B1EF4">
        <w:rPr>
          <w:rFonts w:ascii="Times New Roman" w:hAnsi="Times New Roman" w:cs="Times New Roman"/>
          <w:sz w:val="24"/>
          <w:szCs w:val="24"/>
        </w:rPr>
        <w:t>between the</w:t>
      </w:r>
      <w:r>
        <w:rPr>
          <w:rFonts w:ascii="Times New Roman" w:hAnsi="Times New Roman" w:cs="Times New Roman"/>
          <w:sz w:val="24"/>
          <w:szCs w:val="24"/>
        </w:rPr>
        <w:t xml:space="preserve"> Weschler and </w:t>
      </w:r>
      <w:r w:rsidRPr="000B1EF4">
        <w:rPr>
          <w:rFonts w:ascii="Times New Roman" w:hAnsi="Times New Roman" w:cs="Times New Roman"/>
          <w:sz w:val="24"/>
          <w:szCs w:val="24"/>
        </w:rPr>
        <w:t>RPM scores</w:t>
      </w:r>
      <w:r>
        <w:rPr>
          <w:rFonts w:ascii="Times New Roman" w:hAnsi="Times New Roman" w:cs="Times New Roman"/>
          <w:sz w:val="24"/>
          <w:szCs w:val="24"/>
        </w:rPr>
        <w:t>.</w:t>
      </w:r>
      <w:r w:rsidRPr="000B1EF4">
        <w:rPr>
          <w:rFonts w:ascii="Times New Roman" w:hAnsi="Times New Roman" w:cs="Times New Roman"/>
          <w:sz w:val="24"/>
          <w:szCs w:val="24"/>
        </w:rPr>
        <w:t xml:space="preserve"> MacKay</w:t>
      </w:r>
      <w:r>
        <w:rPr>
          <w:rStyle w:val="EndnoteReference"/>
          <w:rFonts w:ascii="Times New Roman" w:hAnsi="Times New Roman" w:cs="Times New Roman"/>
          <w:sz w:val="24"/>
          <w:szCs w:val="24"/>
        </w:rPr>
        <w:endnoteReference w:id="40"/>
      </w:r>
      <w:r w:rsidRPr="000B1EF4">
        <w:rPr>
          <w:rFonts w:ascii="Times New Roman" w:hAnsi="Times New Roman" w:cs="Times New Roman"/>
          <w:sz w:val="24"/>
          <w:szCs w:val="24"/>
        </w:rPr>
        <w:t xml:space="preserve"> reports that </w:t>
      </w:r>
      <w:r>
        <w:rPr>
          <w:rFonts w:ascii="Times New Roman" w:hAnsi="Times New Roman" w:cs="Times New Roman"/>
          <w:sz w:val="24"/>
          <w:szCs w:val="24"/>
        </w:rPr>
        <w:t xml:space="preserve">her findings </w:t>
      </w:r>
      <w:r w:rsidRPr="000B1EF4">
        <w:rPr>
          <w:rFonts w:ascii="Times New Roman" w:hAnsi="Times New Roman" w:cs="Times New Roman"/>
          <w:sz w:val="24"/>
          <w:szCs w:val="24"/>
        </w:rPr>
        <w:t>become still clearer if one substitutes one of Raven’s vocabulary scales for the Wechsler.</w:t>
      </w:r>
    </w:p>
    <w:p w14:paraId="06E69FB0" w14:textId="77777777" w:rsidR="00F36334" w:rsidRPr="00F36334" w:rsidRDefault="00F36334" w:rsidP="004950D9">
      <w:pPr>
        <w:pStyle w:val="ListParagraph"/>
        <w:spacing w:after="0" w:line="240" w:lineRule="auto"/>
        <w:ind w:left="0"/>
        <w:rPr>
          <w:rFonts w:ascii="Times New Roman" w:hAnsi="Times New Roman" w:cs="Times New Roman"/>
          <w:sz w:val="24"/>
          <w:szCs w:val="24"/>
        </w:rPr>
      </w:pPr>
    </w:p>
    <w:p w14:paraId="4FCF0B6C" w14:textId="1134A832" w:rsidR="009F2989" w:rsidRDefault="009F2989" w:rsidP="004950D9">
      <w:pPr>
        <w:spacing w:after="0" w:line="240" w:lineRule="auto"/>
        <w:rPr>
          <w:rFonts w:ascii="Times New Roman" w:hAnsi="Times New Roman" w:cs="Times New Roman"/>
          <w:b/>
          <w:bCs/>
          <w:sz w:val="24"/>
          <w:szCs w:val="24"/>
        </w:rPr>
      </w:pPr>
      <w:r w:rsidRPr="004A71D2">
        <w:rPr>
          <w:rFonts w:ascii="Times New Roman" w:hAnsi="Times New Roman" w:cs="Times New Roman"/>
          <w:b/>
          <w:bCs/>
          <w:sz w:val="24"/>
          <w:szCs w:val="24"/>
        </w:rPr>
        <w:t>AI</w:t>
      </w:r>
      <w:r w:rsidR="004A71D2">
        <w:rPr>
          <w:rFonts w:ascii="Times New Roman" w:hAnsi="Times New Roman" w:cs="Times New Roman"/>
          <w:b/>
          <w:bCs/>
          <w:sz w:val="24"/>
          <w:szCs w:val="24"/>
        </w:rPr>
        <w:t xml:space="preserve"> and the </w:t>
      </w:r>
      <w:r w:rsidR="001F5AF7">
        <w:rPr>
          <w:rFonts w:ascii="Times New Roman" w:hAnsi="Times New Roman" w:cs="Times New Roman"/>
          <w:b/>
          <w:bCs/>
          <w:sz w:val="24"/>
          <w:szCs w:val="24"/>
        </w:rPr>
        <w:t>Matrices</w:t>
      </w:r>
      <w:r w:rsidRPr="004A71D2">
        <w:rPr>
          <w:rFonts w:ascii="Times New Roman" w:hAnsi="Times New Roman" w:cs="Times New Roman"/>
          <w:b/>
          <w:bCs/>
          <w:sz w:val="24"/>
          <w:szCs w:val="24"/>
        </w:rPr>
        <w:t>.</w:t>
      </w:r>
    </w:p>
    <w:p w14:paraId="5A2925A9" w14:textId="77777777" w:rsidR="004A71D2" w:rsidRPr="004A71D2" w:rsidRDefault="004A71D2" w:rsidP="004950D9">
      <w:pPr>
        <w:spacing w:after="0" w:line="240" w:lineRule="auto"/>
        <w:rPr>
          <w:rFonts w:ascii="Times New Roman" w:hAnsi="Times New Roman" w:cs="Times New Roman"/>
          <w:sz w:val="24"/>
          <w:szCs w:val="24"/>
        </w:rPr>
      </w:pPr>
    </w:p>
    <w:p w14:paraId="54F5FD0F" w14:textId="4F728026" w:rsidR="009F2989" w:rsidRPr="004A71D2" w:rsidRDefault="009F2989" w:rsidP="004950D9">
      <w:pPr>
        <w:pStyle w:val="ListParagraph"/>
        <w:spacing w:after="0" w:line="240" w:lineRule="auto"/>
        <w:ind w:left="0"/>
        <w:rPr>
          <w:rFonts w:ascii="Times New Roman" w:hAnsi="Times New Roman" w:cs="Times New Roman"/>
          <w:sz w:val="24"/>
          <w:szCs w:val="24"/>
        </w:rPr>
      </w:pPr>
      <w:r w:rsidRPr="001F3235">
        <w:rPr>
          <w:rFonts w:ascii="Times New Roman" w:hAnsi="Times New Roman" w:cs="Times New Roman"/>
          <w:sz w:val="24"/>
          <w:szCs w:val="24"/>
        </w:rPr>
        <w:t xml:space="preserve">In an extraordinary set of developments, which include the utilisation and </w:t>
      </w:r>
      <w:r w:rsidR="004A71D2">
        <w:rPr>
          <w:rFonts w:ascii="Times New Roman" w:hAnsi="Times New Roman" w:cs="Times New Roman"/>
          <w:sz w:val="24"/>
          <w:szCs w:val="24"/>
        </w:rPr>
        <w:t xml:space="preserve">development </w:t>
      </w:r>
      <w:r w:rsidRPr="001F3235">
        <w:rPr>
          <w:rFonts w:ascii="Times New Roman" w:hAnsi="Times New Roman" w:cs="Times New Roman"/>
          <w:sz w:val="24"/>
          <w:szCs w:val="24"/>
        </w:rPr>
        <w:t>of numerous ‘RPM look-alikes”</w:t>
      </w:r>
      <w:r w:rsidRPr="001F3235">
        <w:rPr>
          <w:rStyle w:val="EndnoteReference"/>
          <w:rFonts w:ascii="Times New Roman" w:hAnsi="Times New Roman" w:cs="Times New Roman"/>
          <w:sz w:val="24"/>
          <w:szCs w:val="24"/>
        </w:rPr>
        <w:endnoteReference w:id="41"/>
      </w:r>
      <w:r w:rsidRPr="001F3235">
        <w:rPr>
          <w:rFonts w:ascii="Times New Roman" w:hAnsi="Times New Roman" w:cs="Times New Roman"/>
          <w:sz w:val="24"/>
          <w:szCs w:val="24"/>
        </w:rPr>
        <w:t>, the RPM have been used, on the one hand, to understand machine learning and, on the other hand, AI has been used to understand the processes which lie behind the solution of RPM problems</w:t>
      </w:r>
      <w:r w:rsidRPr="001F3235">
        <w:rPr>
          <w:rStyle w:val="EndnoteReference"/>
          <w:rFonts w:ascii="Times New Roman" w:hAnsi="Times New Roman" w:cs="Times New Roman"/>
          <w:sz w:val="24"/>
          <w:szCs w:val="24"/>
        </w:rPr>
        <w:endnoteReference w:id="42"/>
      </w:r>
      <w:r w:rsidRPr="001F3235">
        <w:rPr>
          <w:rFonts w:ascii="Times New Roman" w:hAnsi="Times New Roman" w:cs="Times New Roman"/>
          <w:sz w:val="24"/>
          <w:szCs w:val="24"/>
        </w:rPr>
        <w:t>. At the time of writing, it seems that it has been both more difficult than expected for AI to solve some of the classic items and to generate more difficult items</w:t>
      </w:r>
      <w:r w:rsidR="004A71D2">
        <w:rPr>
          <w:rFonts w:ascii="Times New Roman" w:hAnsi="Times New Roman" w:cs="Times New Roman"/>
          <w:sz w:val="24"/>
          <w:szCs w:val="24"/>
        </w:rPr>
        <w:t>, but, whatever about that, the field seems to be exploding.</w:t>
      </w:r>
    </w:p>
    <w:p w14:paraId="68CF484E" w14:textId="77777777" w:rsidR="00186B2F" w:rsidRDefault="00186B2F" w:rsidP="00FF34DC">
      <w:pPr>
        <w:ind w:left="-360"/>
      </w:pPr>
    </w:p>
    <w:p w14:paraId="2BDBF1D8" w14:textId="1CC3B34E" w:rsidR="001F5AF7" w:rsidRDefault="001F5AF7" w:rsidP="001F5AF7">
      <w:pPr>
        <w:ind w:left="-360"/>
        <w:jc w:val="center"/>
      </w:pPr>
      <w:r>
        <w:t>*****</w:t>
      </w:r>
    </w:p>
    <w:p w14:paraId="10F36FA5" w14:textId="77777777" w:rsidR="001F5AF7" w:rsidRDefault="001F5AF7" w:rsidP="001F5AF7">
      <w:pPr>
        <w:pStyle w:val="BodyText"/>
        <w:rPr>
          <w:b/>
          <w:bCs/>
        </w:rPr>
      </w:pPr>
      <w:r>
        <w:rPr>
          <w:b/>
          <w:bCs/>
        </w:rPr>
        <w:t xml:space="preserve">Some </w:t>
      </w:r>
      <w:r w:rsidR="00D6746A" w:rsidRPr="00437E72">
        <w:rPr>
          <w:b/>
          <w:bCs/>
        </w:rPr>
        <w:t>Limitations</w:t>
      </w:r>
      <w:r>
        <w:rPr>
          <w:b/>
          <w:bCs/>
        </w:rPr>
        <w:t xml:space="preserve"> of the Framework.</w:t>
      </w:r>
    </w:p>
    <w:p w14:paraId="5F71551C" w14:textId="77777777" w:rsidR="001F5AF7" w:rsidRDefault="001F5AF7" w:rsidP="001F5AF7">
      <w:pPr>
        <w:pStyle w:val="BodyText"/>
        <w:rPr>
          <w:b/>
          <w:bCs/>
        </w:rPr>
      </w:pPr>
    </w:p>
    <w:p w14:paraId="44920A6E" w14:textId="30AD9731" w:rsidR="00D6746A" w:rsidRDefault="00D6746A" w:rsidP="001F5AF7">
      <w:pPr>
        <w:pStyle w:val="BodyText"/>
      </w:pPr>
      <w:r>
        <w:t xml:space="preserve">Authors of papers submitted to journals are routinely asked to declare the limitations of their </w:t>
      </w:r>
      <w:r w:rsidR="004950D9">
        <w:t>work</w:t>
      </w:r>
      <w:r>
        <w:t xml:space="preserve">. But never have </w:t>
      </w:r>
      <w:r w:rsidR="00827C80">
        <w:t xml:space="preserve">we </w:t>
      </w:r>
      <w:r>
        <w:t xml:space="preserve">seen any as devastating as Spearman’s own critique </w:t>
      </w:r>
      <w:r w:rsidRPr="007748D1">
        <w:t>of his own work. Thus he wrote: “Every normal man, woman, and child is … a genius at something … It remains to discover at what … This must be a most difficult matter, owing to the very fact that it occurs in only a minute proportion of all possible abilities. It certainly cannot be detected by any of the testing procedures at present in current usage</w:t>
      </w:r>
      <w:r w:rsidR="001F5AF7">
        <w:t>.</w:t>
      </w:r>
      <w:r w:rsidRPr="007748D1">
        <w:rPr>
          <w:vanish/>
        </w:rPr>
        <w:t>But these procedures are capable, I believe, of vast improvement</w:t>
      </w:r>
      <w:r w:rsidRPr="007748D1">
        <w:t>”</w:t>
      </w:r>
      <w:r w:rsidRPr="007748D1">
        <w:rPr>
          <w:rStyle w:val="EndnoteReference"/>
        </w:rPr>
        <w:endnoteReference w:id="43"/>
      </w:r>
      <w:r w:rsidRPr="007748D1">
        <w:t>.</w:t>
      </w:r>
    </w:p>
    <w:p w14:paraId="7151262B" w14:textId="77777777" w:rsidR="001F5AF7" w:rsidRPr="007748D1" w:rsidRDefault="001F5AF7" w:rsidP="001F5AF7">
      <w:pPr>
        <w:pStyle w:val="BodyText"/>
      </w:pPr>
    </w:p>
    <w:p w14:paraId="31A6E6CB" w14:textId="0525AAA9" w:rsidR="00D6746A" w:rsidRDefault="00D6746A" w:rsidP="00BD74FC">
      <w:pPr>
        <w:pStyle w:val="BodyText"/>
      </w:pPr>
      <w:r>
        <w:t xml:space="preserve">In point of fact, “measuring”, or at least recording, these diverse abilities </w:t>
      </w:r>
      <w:r w:rsidR="001F5AF7">
        <w:t xml:space="preserve">depends on </w:t>
      </w:r>
      <w:r>
        <w:t xml:space="preserve">the adoption of a very different “psychometric” model - which </w:t>
      </w:r>
      <w:r w:rsidR="001F5AF7">
        <w:t>J.C.</w:t>
      </w:r>
      <w:r>
        <w:t>Raven sought to develop throughout his life and which we have sought to elaborate</w:t>
      </w:r>
      <w:r>
        <w:rPr>
          <w:rStyle w:val="EndnoteReference"/>
        </w:rPr>
        <w:endnoteReference w:id="44"/>
      </w:r>
      <w:r>
        <w:t>.</w:t>
      </w:r>
    </w:p>
    <w:p w14:paraId="69018B16" w14:textId="77777777" w:rsidR="00BD74FC" w:rsidRDefault="00BD74FC" w:rsidP="00BD74FC">
      <w:pPr>
        <w:pStyle w:val="BodyText"/>
      </w:pPr>
    </w:p>
    <w:p w14:paraId="6AF0C280" w14:textId="3495B20D" w:rsidR="00D6746A" w:rsidRDefault="00D6746A" w:rsidP="00393739">
      <w:pPr>
        <w:pStyle w:val="BodyText"/>
      </w:pPr>
      <w:r>
        <w:t>Be that as it may, the hegemony of what might be termed a single-factor concept of “ability” has had a devastating effect on the lives of millions of individuals</w:t>
      </w:r>
      <w:r w:rsidR="00D05F7F">
        <w:t>,</w:t>
      </w:r>
      <w:r>
        <w:t xml:space="preserve"> workplaces</w:t>
      </w:r>
      <w:r w:rsidR="00D05F7F">
        <w:t>,</w:t>
      </w:r>
      <w:r>
        <w:t xml:space="preserve"> and society</w:t>
      </w:r>
      <w:r>
        <w:rPr>
          <w:rStyle w:val="EndnoteReference"/>
        </w:rPr>
        <w:endnoteReference w:id="45"/>
      </w:r>
      <w:r>
        <w:t>.</w:t>
      </w:r>
    </w:p>
    <w:p w14:paraId="0407924A" w14:textId="77777777" w:rsidR="00BD74FC" w:rsidRPr="00251460" w:rsidRDefault="00BD74FC" w:rsidP="00393739">
      <w:pPr>
        <w:pStyle w:val="BodyText"/>
        <w:rPr>
          <w:sz w:val="28"/>
        </w:rPr>
      </w:pPr>
    </w:p>
    <w:p w14:paraId="316290A7" w14:textId="2A0BEADA" w:rsidR="00D6746A" w:rsidRDefault="00D6746A" w:rsidP="00393739">
      <w:pPr>
        <w:pStyle w:val="ListParagraph"/>
        <w:spacing w:after="0" w:line="240" w:lineRule="auto"/>
        <w:ind w:left="0"/>
        <w:contextualSpacing w:val="0"/>
        <w:rPr>
          <w:rFonts w:ascii="Times New Roman" w:hAnsi="Times New Roman" w:cs="Times New Roman"/>
          <w:sz w:val="24"/>
          <w:szCs w:val="24"/>
        </w:rPr>
      </w:pPr>
      <w:r w:rsidRPr="00437E72">
        <w:rPr>
          <w:rFonts w:ascii="Times New Roman" w:hAnsi="Times New Roman" w:cs="Times New Roman"/>
          <w:b/>
          <w:bCs/>
          <w:sz w:val="24"/>
          <w:szCs w:val="24"/>
        </w:rPr>
        <w:t>T</w:t>
      </w:r>
      <w:r>
        <w:rPr>
          <w:rFonts w:ascii="Times New Roman" w:hAnsi="Times New Roman" w:cs="Times New Roman"/>
          <w:b/>
          <w:bCs/>
          <w:sz w:val="24"/>
          <w:szCs w:val="24"/>
        </w:rPr>
        <w:t xml:space="preserve">he tests are </w:t>
      </w:r>
      <w:r w:rsidRPr="00437E72">
        <w:rPr>
          <w:rFonts w:ascii="Times New Roman" w:hAnsi="Times New Roman" w:cs="Times New Roman"/>
          <w:b/>
          <w:bCs/>
          <w:sz w:val="24"/>
          <w:szCs w:val="24"/>
        </w:rPr>
        <w:t>widely misused</w:t>
      </w:r>
      <w:r>
        <w:rPr>
          <w:rFonts w:ascii="Times New Roman" w:hAnsi="Times New Roman" w:cs="Times New Roman"/>
          <w:sz w:val="24"/>
          <w:szCs w:val="24"/>
        </w:rPr>
        <w:t>, with the use of cut-off scores in, for example, entry to special educational programmes</w:t>
      </w:r>
      <w:r>
        <w:rPr>
          <w:rStyle w:val="EndnoteReference"/>
          <w:rFonts w:ascii="Times New Roman" w:hAnsi="Times New Roman" w:cs="Times New Roman"/>
          <w:sz w:val="24"/>
          <w:szCs w:val="24"/>
        </w:rPr>
        <w:endnoteReference w:id="46"/>
      </w:r>
      <w:r>
        <w:rPr>
          <w:rFonts w:ascii="Times New Roman" w:hAnsi="Times New Roman" w:cs="Times New Roman"/>
          <w:sz w:val="24"/>
          <w:szCs w:val="24"/>
        </w:rPr>
        <w:t xml:space="preserve">, while pervasive, being perhaps the least important. Wild generalisation about the meaning </w:t>
      </w:r>
      <w:r w:rsidR="00DC3C3D">
        <w:rPr>
          <w:rFonts w:ascii="Times New Roman" w:hAnsi="Times New Roman" w:cs="Times New Roman"/>
          <w:sz w:val="24"/>
          <w:szCs w:val="24"/>
        </w:rPr>
        <w:t xml:space="preserve">and implications </w:t>
      </w:r>
      <w:r>
        <w:rPr>
          <w:rFonts w:ascii="Times New Roman" w:hAnsi="Times New Roman" w:cs="Times New Roman"/>
          <w:sz w:val="24"/>
          <w:szCs w:val="24"/>
        </w:rPr>
        <w:t xml:space="preserve">of the scores is </w:t>
      </w:r>
      <w:r w:rsidR="005A2106">
        <w:rPr>
          <w:rFonts w:ascii="Times New Roman" w:hAnsi="Times New Roman" w:cs="Times New Roman"/>
          <w:sz w:val="24"/>
          <w:szCs w:val="24"/>
        </w:rPr>
        <w:t xml:space="preserve">perhaps more </w:t>
      </w:r>
      <w:r w:rsidR="00BD74FC">
        <w:rPr>
          <w:rFonts w:ascii="Times New Roman" w:hAnsi="Times New Roman" w:cs="Times New Roman"/>
          <w:sz w:val="24"/>
          <w:szCs w:val="24"/>
        </w:rPr>
        <w:t>common</w:t>
      </w:r>
      <w:r>
        <w:rPr>
          <w:rFonts w:ascii="Times New Roman" w:hAnsi="Times New Roman" w:cs="Times New Roman"/>
          <w:sz w:val="24"/>
          <w:szCs w:val="24"/>
        </w:rPr>
        <w:t>.</w:t>
      </w:r>
    </w:p>
    <w:p w14:paraId="7FFA7C04" w14:textId="77777777" w:rsidR="00393739" w:rsidRPr="00BD74FC" w:rsidRDefault="00393739" w:rsidP="00393739">
      <w:pPr>
        <w:pStyle w:val="ListParagraph"/>
        <w:spacing w:after="0" w:line="240" w:lineRule="auto"/>
        <w:ind w:left="0"/>
        <w:contextualSpacing w:val="0"/>
        <w:rPr>
          <w:rFonts w:ascii="Times New Roman" w:hAnsi="Times New Roman" w:cs="Times New Roman"/>
          <w:sz w:val="24"/>
          <w:szCs w:val="24"/>
        </w:rPr>
      </w:pPr>
    </w:p>
    <w:p w14:paraId="2D541CBA" w14:textId="4DF4AD08" w:rsidR="00D6746A" w:rsidRPr="00E57C49" w:rsidRDefault="00D6746A" w:rsidP="00393739">
      <w:pPr>
        <w:pStyle w:val="ListParagraph"/>
        <w:spacing w:after="0" w:line="240" w:lineRule="auto"/>
        <w:ind w:left="0"/>
        <w:rPr>
          <w:rFonts w:ascii="Times New Roman" w:hAnsi="Times New Roman" w:cs="Times New Roman"/>
          <w:sz w:val="24"/>
          <w:szCs w:val="24"/>
        </w:rPr>
      </w:pPr>
      <w:r w:rsidRPr="00E57C49">
        <w:rPr>
          <w:rFonts w:ascii="Times New Roman" w:hAnsi="Times New Roman" w:cs="Times New Roman"/>
          <w:b/>
          <w:bCs/>
          <w:sz w:val="24"/>
          <w:szCs w:val="24"/>
        </w:rPr>
        <w:t xml:space="preserve">The assessment framework, with its excessive reliance on the notion of “ability”, is recursively linked to </w:t>
      </w:r>
      <w:r w:rsidR="00BD74FC" w:rsidRPr="00E57C49">
        <w:rPr>
          <w:rFonts w:ascii="Times New Roman" w:hAnsi="Times New Roman" w:cs="Times New Roman"/>
          <w:b/>
          <w:bCs/>
          <w:sz w:val="24"/>
          <w:szCs w:val="24"/>
        </w:rPr>
        <w:t xml:space="preserve">the legitimisation and </w:t>
      </w:r>
      <w:r w:rsidRPr="00E57C49">
        <w:rPr>
          <w:rFonts w:ascii="Times New Roman" w:hAnsi="Times New Roman" w:cs="Times New Roman"/>
          <w:b/>
          <w:bCs/>
          <w:sz w:val="24"/>
          <w:szCs w:val="24"/>
        </w:rPr>
        <w:t>production of a dysfunctional hierarchical society.</w:t>
      </w:r>
    </w:p>
    <w:p w14:paraId="238F51C4" w14:textId="77777777" w:rsidR="00BD74FC" w:rsidRDefault="00BD74FC" w:rsidP="00393739">
      <w:pPr>
        <w:spacing w:after="0" w:line="240" w:lineRule="auto"/>
        <w:rPr>
          <w:rFonts w:ascii="Times New Roman" w:hAnsi="Times New Roman" w:cs="Times New Roman"/>
          <w:sz w:val="24"/>
          <w:szCs w:val="24"/>
        </w:rPr>
      </w:pPr>
    </w:p>
    <w:p w14:paraId="4DBB76DD" w14:textId="24321EFA" w:rsidR="00D6746A" w:rsidRPr="00186B2F" w:rsidRDefault="00D6746A" w:rsidP="00393739">
      <w:pPr>
        <w:spacing w:after="0" w:line="240" w:lineRule="auto"/>
      </w:pPr>
      <w:r>
        <w:rPr>
          <w:rFonts w:ascii="Times New Roman" w:hAnsi="Times New Roman" w:cs="Times New Roman"/>
          <w:sz w:val="24"/>
          <w:szCs w:val="24"/>
        </w:rPr>
        <w:t>There is not space to elaborate on this here, but readers might like to</w:t>
      </w:r>
      <w:r w:rsidR="00BD74FC">
        <w:rPr>
          <w:rFonts w:ascii="Times New Roman" w:hAnsi="Times New Roman" w:cs="Times New Roman"/>
          <w:sz w:val="24"/>
          <w:szCs w:val="24"/>
        </w:rPr>
        <w:t xml:space="preserve"> turn to </w:t>
      </w:r>
      <w:r w:rsidRPr="00D64867">
        <w:rPr>
          <w:rFonts w:ascii="Times New Roman" w:hAnsi="Times New Roman" w:cs="Times New Roman"/>
          <w:i/>
          <w:iCs/>
          <w:sz w:val="24"/>
          <w:szCs w:val="24"/>
        </w:rPr>
        <w:t>Intelligence, engineered invisibility, and the destruction of life on earth,</w:t>
      </w:r>
      <w:r w:rsidRPr="00D64867">
        <w:rPr>
          <w:rFonts w:ascii="Times New Roman" w:hAnsi="Times New Roman" w:cs="Times New Roman"/>
          <w:sz w:val="24"/>
          <w:szCs w:val="24"/>
        </w:rPr>
        <w:t xml:space="preserve"> chapter 19 in </w:t>
      </w:r>
      <w:r w:rsidRPr="00D64867">
        <w:rPr>
          <w:rFonts w:ascii="Times New Roman" w:hAnsi="Times New Roman" w:cs="Times New Roman"/>
          <w:i/>
          <w:iCs/>
          <w:sz w:val="24"/>
          <w:szCs w:val="24"/>
        </w:rPr>
        <w:t>Uses and Abuses of Intelligence</w:t>
      </w:r>
      <w:r w:rsidRPr="00D64867">
        <w:rPr>
          <w:rStyle w:val="EndnoteReference"/>
          <w:rFonts w:ascii="Times New Roman" w:hAnsi="Times New Roman" w:cs="Times New Roman"/>
          <w:i/>
          <w:iCs/>
          <w:sz w:val="24"/>
          <w:szCs w:val="24"/>
        </w:rPr>
        <w:endnoteReference w:id="47"/>
      </w:r>
      <w:r w:rsidRPr="00D64867">
        <w:rPr>
          <w:rFonts w:ascii="Times New Roman" w:hAnsi="Times New Roman" w:cs="Times New Roman"/>
          <w:i/>
          <w:iCs/>
          <w:sz w:val="24"/>
          <w:szCs w:val="24"/>
        </w:rPr>
        <w:t>.</w:t>
      </w:r>
    </w:p>
    <w:p w14:paraId="5E9C0521" w14:textId="77777777" w:rsidR="00DE522A" w:rsidRDefault="00DE522A" w:rsidP="00DE522A">
      <w:pPr>
        <w:rPr>
          <w:rFonts w:ascii="Times New Roman" w:hAnsi="Times New Roman" w:cs="Times New Roman"/>
          <w:sz w:val="24"/>
          <w:szCs w:val="24"/>
        </w:rPr>
      </w:pPr>
      <w:r>
        <w:rPr>
          <w:rFonts w:ascii="Times New Roman" w:hAnsi="Times New Roman" w:cs="Times New Roman"/>
          <w:sz w:val="24"/>
          <w:szCs w:val="24"/>
        </w:rPr>
        <w:lastRenderedPageBreak/>
        <w:br w:type="page"/>
      </w:r>
    </w:p>
    <w:p w14:paraId="4AF8A007" w14:textId="78C9B430" w:rsidR="00DE522A" w:rsidRDefault="00E57C49" w:rsidP="00DE522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F200E06" w14:textId="77777777" w:rsidR="00DE522A" w:rsidRPr="00BB2B0A" w:rsidRDefault="00DE522A" w:rsidP="00DE522A">
      <w:pPr>
        <w:spacing w:after="0" w:line="240" w:lineRule="auto"/>
        <w:jc w:val="center"/>
        <w:rPr>
          <w:rFonts w:ascii="Times New Roman" w:hAnsi="Times New Roman" w:cs="Times New Roman"/>
          <w:i/>
          <w:iCs/>
          <w:sz w:val="24"/>
          <w:szCs w:val="24"/>
        </w:rPr>
      </w:pPr>
    </w:p>
    <w:p w14:paraId="4BC6E215" w14:textId="7CC95334" w:rsidR="00DE522A" w:rsidRPr="003D2BBF" w:rsidRDefault="00DE522A" w:rsidP="00DE522A">
      <w:pPr>
        <w:spacing w:after="0" w:line="240" w:lineRule="auto"/>
        <w:ind w:left="153" w:hanging="153"/>
        <w:rPr>
          <w:rFonts w:ascii="Times New Roman" w:hAnsi="Times New Roman" w:cs="Times New Roman"/>
          <w:i/>
          <w:iCs/>
          <w:sz w:val="24"/>
          <w:szCs w:val="24"/>
          <w:lang w:val="en"/>
        </w:rPr>
      </w:pPr>
      <w:r w:rsidRPr="003D2BBF">
        <w:rPr>
          <w:rFonts w:ascii="Times New Roman" w:hAnsi="Times New Roman" w:cs="Times New Roman"/>
          <w:sz w:val="24"/>
          <w:szCs w:val="24"/>
          <w:lang w:val="en"/>
        </w:rPr>
        <w:t>American Psychologist</w:t>
      </w:r>
      <w:r w:rsidR="00FE3690">
        <w:rPr>
          <w:rFonts w:ascii="Times New Roman" w:hAnsi="Times New Roman" w:cs="Times New Roman"/>
          <w:sz w:val="24"/>
          <w:szCs w:val="24"/>
          <w:lang w:val="en"/>
        </w:rPr>
        <w:t>.</w:t>
      </w:r>
      <w:r w:rsidRPr="003D2BBF">
        <w:rPr>
          <w:rFonts w:ascii="Times New Roman" w:hAnsi="Times New Roman" w:cs="Times New Roman"/>
          <w:i/>
          <w:iCs/>
          <w:sz w:val="24"/>
          <w:szCs w:val="24"/>
          <w:lang w:val="en"/>
        </w:rPr>
        <w:t xml:space="preserve"> </w:t>
      </w:r>
      <w:r w:rsidRPr="00BB2B0A">
        <w:rPr>
          <w:rFonts w:ascii="Times New Roman" w:hAnsi="Times New Roman" w:cs="Times New Roman"/>
          <w:sz w:val="24"/>
          <w:szCs w:val="24"/>
          <w:lang w:val="en"/>
        </w:rPr>
        <w:t>(2006)</w:t>
      </w:r>
      <w:r w:rsidR="00BB2B0A">
        <w:rPr>
          <w:rFonts w:ascii="Times New Roman" w:hAnsi="Times New Roman" w:cs="Times New Roman"/>
          <w:sz w:val="24"/>
          <w:szCs w:val="24"/>
          <w:lang w:val="en"/>
        </w:rPr>
        <w:t>.</w:t>
      </w:r>
      <w:r w:rsidRPr="003D2BBF">
        <w:rPr>
          <w:rFonts w:ascii="Times New Roman" w:hAnsi="Times New Roman" w:cs="Times New Roman"/>
          <w:i/>
          <w:iCs/>
          <w:sz w:val="24"/>
          <w:szCs w:val="24"/>
          <w:lang w:val="en"/>
        </w:rPr>
        <w:t xml:space="preserve"> </w:t>
      </w:r>
      <w:r w:rsidRPr="003D2BBF">
        <w:rPr>
          <w:rFonts w:ascii="Times New Roman" w:hAnsi="Times New Roman" w:cs="Times New Roman"/>
          <w:sz w:val="24"/>
          <w:szCs w:val="24"/>
          <w:lang w:val="en"/>
        </w:rPr>
        <w:t xml:space="preserve">Special Issue on arbitrary metrics, especially articles by Kazdin and Embretson. </w:t>
      </w:r>
      <w:r w:rsidRPr="003D2BBF">
        <w:rPr>
          <w:rFonts w:ascii="Times New Roman" w:hAnsi="Times New Roman" w:cs="Times New Roman"/>
          <w:i/>
          <w:iCs/>
          <w:sz w:val="24"/>
          <w:szCs w:val="24"/>
          <w:lang w:val="en"/>
        </w:rPr>
        <w:t>American Psychologist 61(1).</w:t>
      </w:r>
    </w:p>
    <w:p w14:paraId="27DC1AAB" w14:textId="54B08DF2" w:rsidR="00DE522A" w:rsidRPr="003D2BBF" w:rsidRDefault="00DE522A" w:rsidP="00DE522A">
      <w:pPr>
        <w:spacing w:after="0" w:line="240" w:lineRule="auto"/>
        <w:ind w:left="153" w:hanging="153"/>
        <w:rPr>
          <w:rFonts w:ascii="Times New Roman" w:hAnsi="Times New Roman" w:cs="Times New Roman"/>
          <w:i/>
          <w:iCs/>
          <w:sz w:val="24"/>
          <w:szCs w:val="24"/>
        </w:rPr>
      </w:pPr>
      <w:r w:rsidRPr="003D2BBF">
        <w:rPr>
          <w:rFonts w:ascii="Times New Roman" w:hAnsi="Times New Roman" w:cs="Times New Roman"/>
          <w:sz w:val="24"/>
          <w:szCs w:val="24"/>
        </w:rPr>
        <w:t>Bouchard, T.J.</w:t>
      </w:r>
      <w:r w:rsidR="00CB7B5C">
        <w:rPr>
          <w:rFonts w:ascii="Times New Roman" w:hAnsi="Times New Roman" w:cs="Times New Roman"/>
          <w:sz w:val="24"/>
          <w:szCs w:val="24"/>
        </w:rPr>
        <w:t>,</w:t>
      </w:r>
      <w:r w:rsidRPr="003D2BBF">
        <w:rPr>
          <w:rFonts w:ascii="Times New Roman" w:hAnsi="Times New Roman" w:cs="Times New Roman"/>
          <w:sz w:val="24"/>
          <w:szCs w:val="24"/>
        </w:rPr>
        <w:t xml:space="preserve"> Lykken, D.T.</w:t>
      </w:r>
      <w:r w:rsidR="00CB7B5C">
        <w:rPr>
          <w:rFonts w:ascii="Times New Roman" w:hAnsi="Times New Roman" w:cs="Times New Roman"/>
          <w:sz w:val="24"/>
          <w:szCs w:val="24"/>
        </w:rPr>
        <w:t xml:space="preserve">, </w:t>
      </w:r>
      <w:r w:rsidRPr="003D2BBF">
        <w:rPr>
          <w:rFonts w:ascii="Times New Roman" w:hAnsi="Times New Roman" w:cs="Times New Roman"/>
          <w:sz w:val="24"/>
          <w:szCs w:val="24"/>
        </w:rPr>
        <w:t>McGue, M</w:t>
      </w:r>
      <w:r w:rsidR="003027CB">
        <w:rPr>
          <w:rFonts w:ascii="Times New Roman" w:hAnsi="Times New Roman" w:cs="Times New Roman"/>
          <w:sz w:val="24"/>
          <w:szCs w:val="24"/>
        </w:rPr>
        <w:t>.</w:t>
      </w:r>
      <w:r w:rsidR="00BB2B0A">
        <w:rPr>
          <w:rFonts w:ascii="Times New Roman" w:hAnsi="Times New Roman" w:cs="Times New Roman"/>
          <w:sz w:val="24"/>
          <w:szCs w:val="24"/>
        </w:rPr>
        <w:t>,</w:t>
      </w:r>
      <w:r w:rsidRPr="003D2BBF">
        <w:rPr>
          <w:rFonts w:ascii="Times New Roman" w:hAnsi="Times New Roman" w:cs="Times New Roman"/>
          <w:sz w:val="24"/>
          <w:szCs w:val="24"/>
        </w:rPr>
        <w:t xml:space="preserve"> Segal, N.L.</w:t>
      </w:r>
      <w:r w:rsidR="00CB7B5C">
        <w:rPr>
          <w:rFonts w:ascii="Times New Roman" w:hAnsi="Times New Roman" w:cs="Times New Roman"/>
          <w:sz w:val="24"/>
          <w:szCs w:val="24"/>
        </w:rPr>
        <w:t xml:space="preserve"> </w:t>
      </w:r>
      <w:r w:rsidR="00BB2B0A">
        <w:rPr>
          <w:rFonts w:ascii="Times New Roman" w:hAnsi="Times New Roman" w:cs="Times New Roman"/>
          <w:sz w:val="24"/>
          <w:szCs w:val="24"/>
        </w:rPr>
        <w:t>&amp;</w:t>
      </w:r>
      <w:r w:rsidR="00CB7B5C">
        <w:rPr>
          <w:rFonts w:ascii="Times New Roman" w:hAnsi="Times New Roman" w:cs="Times New Roman"/>
          <w:sz w:val="24"/>
          <w:szCs w:val="24"/>
        </w:rPr>
        <w:t xml:space="preserve"> </w:t>
      </w:r>
      <w:r w:rsidRPr="003D2BBF">
        <w:rPr>
          <w:rFonts w:ascii="Times New Roman" w:hAnsi="Times New Roman" w:cs="Times New Roman"/>
          <w:sz w:val="24"/>
          <w:szCs w:val="24"/>
        </w:rPr>
        <w:t>Tellegen, A. (1990</w:t>
      </w:r>
      <w:r w:rsidRPr="003D2BBF">
        <w:rPr>
          <w:rFonts w:ascii="Times New Roman" w:hAnsi="Times New Roman" w:cs="Times New Roman"/>
          <w:i/>
          <w:iCs/>
          <w:sz w:val="24"/>
          <w:szCs w:val="24"/>
        </w:rPr>
        <w:t xml:space="preserve">). </w:t>
      </w:r>
      <w:hyperlink r:id="rId18" w:history="1">
        <w:r w:rsidRPr="00FE3690">
          <w:rPr>
            <w:rStyle w:val="Hyperlink"/>
            <w:rFonts w:ascii="Times New Roman" w:hAnsi="Times New Roman" w:cs="Times New Roman"/>
            <w:color w:val="auto"/>
            <w:sz w:val="24"/>
            <w:szCs w:val="24"/>
            <w:u w:val="none"/>
          </w:rPr>
          <w:t xml:space="preserve">Sources of human psychological differences: </w:t>
        </w:r>
        <w:r w:rsidR="00FE3690" w:rsidRPr="00FE3690">
          <w:rPr>
            <w:rStyle w:val="Hyperlink"/>
            <w:rFonts w:ascii="Times New Roman" w:hAnsi="Times New Roman" w:cs="Times New Roman"/>
            <w:color w:val="auto"/>
            <w:sz w:val="24"/>
            <w:szCs w:val="24"/>
            <w:u w:val="none"/>
          </w:rPr>
          <w:t>T</w:t>
        </w:r>
        <w:r w:rsidRPr="00FE3690">
          <w:rPr>
            <w:rStyle w:val="Hyperlink"/>
            <w:rFonts w:ascii="Times New Roman" w:hAnsi="Times New Roman" w:cs="Times New Roman"/>
            <w:color w:val="auto"/>
            <w:sz w:val="24"/>
            <w:szCs w:val="24"/>
            <w:u w:val="none"/>
          </w:rPr>
          <w:t>he Minnesota study of twins reared apart</w:t>
        </w:r>
      </w:hyperlink>
      <w:r w:rsidRPr="003D2BBF">
        <w:rPr>
          <w:rFonts w:ascii="Times New Roman" w:hAnsi="Times New Roman" w:cs="Times New Roman"/>
          <w:i/>
          <w:iCs/>
          <w:sz w:val="24"/>
          <w:szCs w:val="24"/>
        </w:rPr>
        <w:t xml:space="preserve">. Science. </w:t>
      </w:r>
      <w:r w:rsidRPr="00BB2B0A">
        <w:rPr>
          <w:rFonts w:ascii="Times New Roman" w:hAnsi="Times New Roman" w:cs="Times New Roman"/>
          <w:i/>
          <w:iCs/>
          <w:sz w:val="24"/>
          <w:szCs w:val="24"/>
        </w:rPr>
        <w:t>250</w:t>
      </w:r>
      <w:r w:rsidR="00BB2B0A">
        <w:rPr>
          <w:rFonts w:ascii="Times New Roman" w:hAnsi="Times New Roman" w:cs="Times New Roman"/>
          <w:i/>
          <w:iCs/>
          <w:sz w:val="24"/>
          <w:szCs w:val="24"/>
        </w:rPr>
        <w:t xml:space="preserve">, </w:t>
      </w:r>
      <w:r w:rsidRPr="003D2BBF">
        <w:rPr>
          <w:rFonts w:ascii="Times New Roman" w:hAnsi="Times New Roman" w:cs="Times New Roman"/>
          <w:i/>
          <w:iCs/>
          <w:sz w:val="24"/>
          <w:szCs w:val="24"/>
        </w:rPr>
        <w:t xml:space="preserve">(4978): 223–8. </w:t>
      </w:r>
    </w:p>
    <w:p w14:paraId="41F7E032" w14:textId="6EC6D3AA" w:rsidR="00DE522A" w:rsidRPr="003D2BBF" w:rsidRDefault="00DE522A" w:rsidP="00DE522A">
      <w:pPr>
        <w:pStyle w:val="ListParagraph"/>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Bouchard, T.J.</w:t>
      </w:r>
      <w:r w:rsidR="00BB2B0A">
        <w:rPr>
          <w:rFonts w:ascii="Times New Roman" w:hAnsi="Times New Roman" w:cs="Times New Roman"/>
          <w:sz w:val="24"/>
          <w:szCs w:val="24"/>
        </w:rPr>
        <w:t xml:space="preserve"> </w:t>
      </w:r>
      <w:r w:rsidRPr="003D2BBF">
        <w:rPr>
          <w:rFonts w:ascii="Times New Roman" w:hAnsi="Times New Roman" w:cs="Times New Roman"/>
          <w:sz w:val="24"/>
          <w:szCs w:val="24"/>
        </w:rPr>
        <w:t>&amp; McGue, M. (2003)</w:t>
      </w:r>
      <w:r w:rsidRPr="003D2BBF">
        <w:rPr>
          <w:rFonts w:ascii="Times New Roman" w:hAnsi="Times New Roman" w:cs="Times New Roman"/>
          <w:i/>
          <w:iCs/>
          <w:sz w:val="24"/>
          <w:szCs w:val="24"/>
        </w:rPr>
        <w:t>. Journal of Neurobiology</w:t>
      </w:r>
      <w:r w:rsidR="003027CB">
        <w:rPr>
          <w:rFonts w:ascii="Times New Roman" w:hAnsi="Times New Roman" w:cs="Times New Roman"/>
          <w:i/>
          <w:iCs/>
          <w:sz w:val="24"/>
          <w:szCs w:val="24"/>
        </w:rPr>
        <w:t>,</w:t>
      </w:r>
      <w:r w:rsidRPr="003D2BBF">
        <w:rPr>
          <w:rFonts w:ascii="Times New Roman" w:hAnsi="Times New Roman" w:cs="Times New Roman"/>
          <w:i/>
          <w:iCs/>
          <w:sz w:val="24"/>
          <w:szCs w:val="24"/>
        </w:rPr>
        <w:t xml:space="preserve"> </w:t>
      </w:r>
      <w:r w:rsidRPr="003027CB">
        <w:rPr>
          <w:rFonts w:ascii="Times New Roman" w:hAnsi="Times New Roman" w:cs="Times New Roman"/>
          <w:i/>
          <w:iCs/>
          <w:sz w:val="24"/>
          <w:szCs w:val="24"/>
        </w:rPr>
        <w:t>54 (1)</w:t>
      </w:r>
      <w:r w:rsidR="003027CB">
        <w:rPr>
          <w:rFonts w:ascii="Times New Roman" w:hAnsi="Times New Roman" w:cs="Times New Roman"/>
          <w:sz w:val="24"/>
          <w:szCs w:val="24"/>
        </w:rPr>
        <w:t>,</w:t>
      </w:r>
      <w:r w:rsidRPr="003027CB">
        <w:rPr>
          <w:rFonts w:ascii="Times New Roman" w:hAnsi="Times New Roman" w:cs="Times New Roman"/>
          <w:sz w:val="24"/>
          <w:szCs w:val="24"/>
        </w:rPr>
        <w:t xml:space="preserve"> 4–45.</w:t>
      </w:r>
      <w:r w:rsidRPr="003D2BBF">
        <w:rPr>
          <w:rFonts w:ascii="Times New Roman" w:hAnsi="Times New Roman" w:cs="Times New Roman"/>
          <w:i/>
          <w:iCs/>
          <w:sz w:val="24"/>
          <w:szCs w:val="24"/>
        </w:rPr>
        <w:t xml:space="preserve"> </w:t>
      </w:r>
      <w:hyperlink r:id="rId19" w:tooltip="Doi (identifier)" w:history="1">
        <w:r w:rsidRPr="003D2BBF">
          <w:rPr>
            <w:rStyle w:val="Hyperlink"/>
            <w:rFonts w:ascii="Times New Roman" w:hAnsi="Times New Roman" w:cs="Times New Roman"/>
            <w:i/>
            <w:iCs/>
            <w:sz w:val="24"/>
            <w:szCs w:val="24"/>
          </w:rPr>
          <w:t>doi</w:t>
        </w:r>
      </w:hyperlink>
      <w:r w:rsidRPr="003D2BBF">
        <w:rPr>
          <w:rFonts w:ascii="Times New Roman" w:hAnsi="Times New Roman" w:cs="Times New Roman"/>
          <w:i/>
          <w:iCs/>
          <w:sz w:val="24"/>
          <w:szCs w:val="24"/>
        </w:rPr>
        <w:t>:</w:t>
      </w:r>
      <w:hyperlink r:id="rId20" w:history="1">
        <w:r w:rsidRPr="003D2BBF">
          <w:rPr>
            <w:rStyle w:val="Hyperlink"/>
            <w:rFonts w:ascii="Times New Roman" w:hAnsi="Times New Roman" w:cs="Times New Roman"/>
            <w:i/>
            <w:iCs/>
            <w:sz w:val="24"/>
            <w:szCs w:val="24"/>
          </w:rPr>
          <w:t>10.1002/neu.10160</w:t>
        </w:r>
      </w:hyperlink>
      <w:r w:rsidRPr="003D2BBF">
        <w:rPr>
          <w:rFonts w:ascii="Times New Roman" w:hAnsi="Times New Roman" w:cs="Times New Roman"/>
          <w:i/>
          <w:iCs/>
          <w:sz w:val="24"/>
          <w:szCs w:val="24"/>
        </w:rPr>
        <w:t xml:space="preserve">. </w:t>
      </w:r>
      <w:hyperlink r:id="rId21" w:tooltip="PMID (identifier)" w:history="1">
        <w:r w:rsidRPr="003D2BBF">
          <w:rPr>
            <w:rStyle w:val="Hyperlink"/>
            <w:rFonts w:ascii="Times New Roman" w:hAnsi="Times New Roman" w:cs="Times New Roman"/>
            <w:i/>
            <w:iCs/>
            <w:sz w:val="24"/>
            <w:szCs w:val="24"/>
          </w:rPr>
          <w:t>PMID</w:t>
        </w:r>
      </w:hyperlink>
      <w:r w:rsidRPr="003D2BBF">
        <w:rPr>
          <w:rFonts w:ascii="Times New Roman" w:hAnsi="Times New Roman" w:cs="Times New Roman"/>
          <w:i/>
          <w:iCs/>
          <w:sz w:val="24"/>
          <w:szCs w:val="24"/>
        </w:rPr>
        <w:t> </w:t>
      </w:r>
      <w:hyperlink r:id="rId22" w:history="1">
        <w:r w:rsidRPr="003D2BBF">
          <w:rPr>
            <w:rStyle w:val="Hyperlink"/>
            <w:rFonts w:ascii="Times New Roman" w:hAnsi="Times New Roman" w:cs="Times New Roman"/>
            <w:i/>
            <w:iCs/>
            <w:sz w:val="24"/>
            <w:szCs w:val="24"/>
          </w:rPr>
          <w:t>12486697</w:t>
        </w:r>
      </w:hyperlink>
    </w:p>
    <w:p w14:paraId="5D60C257" w14:textId="5CB30FF3" w:rsidR="00DE522A" w:rsidRPr="003D2BBF" w:rsidRDefault="00DE522A" w:rsidP="00DE522A">
      <w:pPr>
        <w:pStyle w:val="NormalWeb"/>
        <w:spacing w:before="0" w:after="0"/>
        <w:ind w:left="153" w:hanging="153"/>
        <w:contextualSpacing/>
      </w:pPr>
      <w:r w:rsidRPr="003D2BBF">
        <w:t xml:space="preserve">Cattell, R.B. (1943). The measurement of adult intelligence. </w:t>
      </w:r>
      <w:r w:rsidRPr="003D2BBF">
        <w:rPr>
          <w:i/>
          <w:iCs/>
        </w:rPr>
        <w:t>Psychological Bulletin</w:t>
      </w:r>
      <w:r w:rsidRPr="003D2BBF">
        <w:t xml:space="preserve">, </w:t>
      </w:r>
      <w:r w:rsidRPr="003D2BBF">
        <w:rPr>
          <w:i/>
          <w:iCs/>
        </w:rPr>
        <w:t>40</w:t>
      </w:r>
      <w:r w:rsidRPr="003D2BBF">
        <w:t>(3), 153–193</w:t>
      </w:r>
      <w:r w:rsidR="003027CB">
        <w:t>.</w:t>
      </w:r>
    </w:p>
    <w:p w14:paraId="640C7E30" w14:textId="4C5858D9" w:rsidR="00DE522A" w:rsidRPr="003D2BBF" w:rsidRDefault="00DE522A" w:rsidP="00DE522A">
      <w:pPr>
        <w:pStyle w:val="NormalWeb"/>
        <w:spacing w:before="0" w:after="0"/>
        <w:ind w:left="153" w:hanging="153"/>
        <w:contextualSpacing/>
      </w:pPr>
      <w:r w:rsidRPr="003D2BBF">
        <w:t>Dawson, M</w:t>
      </w:r>
      <w:r w:rsidR="00BB2B0A">
        <w:t>.</w:t>
      </w:r>
      <w:r w:rsidRPr="003D2BBF">
        <w:t>, Soulières, I</w:t>
      </w:r>
      <w:r w:rsidR="00BB2B0A">
        <w:t>.</w:t>
      </w:r>
      <w:r w:rsidRPr="003D2BBF">
        <w:t>, Gernsbacher, M</w:t>
      </w:r>
      <w:r w:rsidR="00BB2B0A">
        <w:t>.</w:t>
      </w:r>
      <w:r w:rsidRPr="003D2BBF">
        <w:t xml:space="preserve">A. </w:t>
      </w:r>
      <w:r w:rsidR="00BB2B0A">
        <w:t>&amp;</w:t>
      </w:r>
      <w:r w:rsidRPr="003D2BBF">
        <w:t xml:space="preserve"> Mottron, L. </w:t>
      </w:r>
      <w:r w:rsidR="00BB2B0A">
        <w:t xml:space="preserve">(2007). </w:t>
      </w:r>
      <w:r w:rsidRPr="00BB2B0A">
        <w:t xml:space="preserve">The </w:t>
      </w:r>
      <w:r w:rsidR="00BB2B0A" w:rsidRPr="00BB2B0A">
        <w:t>level and nature of autistic intelligence</w:t>
      </w:r>
      <w:r w:rsidR="00BB2B0A">
        <w:t>.</w:t>
      </w:r>
      <w:r w:rsidRPr="003D2BBF">
        <w:rPr>
          <w:i/>
          <w:iCs/>
        </w:rPr>
        <w:t xml:space="preserve"> </w:t>
      </w:r>
      <w:r w:rsidRPr="00BB2B0A">
        <w:rPr>
          <w:i/>
          <w:iCs/>
        </w:rPr>
        <w:t>Psychol</w:t>
      </w:r>
      <w:r w:rsidR="00BB2B0A" w:rsidRPr="00BB2B0A">
        <w:rPr>
          <w:i/>
          <w:iCs/>
        </w:rPr>
        <w:t xml:space="preserve">ogical </w:t>
      </w:r>
      <w:r w:rsidRPr="00BB2B0A">
        <w:rPr>
          <w:i/>
          <w:iCs/>
        </w:rPr>
        <w:t>Sci</w:t>
      </w:r>
      <w:r w:rsidR="00BB2B0A" w:rsidRPr="00BB2B0A">
        <w:rPr>
          <w:i/>
          <w:iCs/>
        </w:rPr>
        <w:t>ence</w:t>
      </w:r>
      <w:r w:rsidR="00BB2B0A">
        <w:t>,</w:t>
      </w:r>
      <w:r w:rsidRPr="003D2BBF">
        <w:t xml:space="preserve"> August</w:t>
      </w:r>
      <w:r w:rsidR="00BB2B0A">
        <w:t xml:space="preserve">, </w:t>
      </w:r>
      <w:r w:rsidRPr="003D2BBF">
        <w:t>18(8)</w:t>
      </w:r>
      <w:r w:rsidR="00BB2B0A">
        <w:t>,</w:t>
      </w:r>
      <w:r w:rsidRPr="003D2BBF">
        <w:t xml:space="preserve"> 657–662. doi:10.1111/j.1467-9280.2007.01954.x.</w:t>
      </w:r>
    </w:p>
    <w:p w14:paraId="4E51D792" w14:textId="18A79C28" w:rsidR="00DE522A" w:rsidRPr="006520C4" w:rsidRDefault="00DE522A" w:rsidP="00DE522A">
      <w:pPr>
        <w:spacing w:after="0" w:line="240" w:lineRule="auto"/>
        <w:ind w:left="153" w:hanging="153"/>
        <w:rPr>
          <w:rFonts w:ascii="Times New Roman" w:hAnsi="Times New Roman" w:cs="Times New Roman"/>
          <w:sz w:val="24"/>
          <w:szCs w:val="24"/>
          <w:lang w:val="en-US"/>
        </w:rPr>
      </w:pPr>
      <w:r w:rsidRPr="006520C4">
        <w:rPr>
          <w:rFonts w:ascii="Times New Roman" w:hAnsi="Times New Roman" w:cs="Times New Roman"/>
          <w:sz w:val="24"/>
          <w:szCs w:val="24"/>
          <w:lang w:val="en-US"/>
        </w:rPr>
        <w:t>Deary</w:t>
      </w:r>
      <w:r w:rsidRPr="003D2BBF">
        <w:rPr>
          <w:rFonts w:ascii="Times New Roman" w:hAnsi="Times New Roman" w:cs="Times New Roman"/>
          <w:sz w:val="24"/>
          <w:szCs w:val="24"/>
          <w:lang w:val="en-US"/>
        </w:rPr>
        <w:t>, I.J.</w:t>
      </w:r>
      <w:r w:rsidRPr="006520C4">
        <w:rPr>
          <w:rFonts w:ascii="Times New Roman" w:hAnsi="Times New Roman" w:cs="Times New Roman"/>
          <w:sz w:val="24"/>
          <w:szCs w:val="24"/>
          <w:lang w:val="en-US"/>
        </w:rPr>
        <w:t>, Whalley,</w:t>
      </w:r>
      <w:r w:rsidRPr="003D2BBF">
        <w:rPr>
          <w:rFonts w:ascii="Times New Roman" w:hAnsi="Times New Roman" w:cs="Times New Roman"/>
          <w:sz w:val="24"/>
          <w:szCs w:val="24"/>
          <w:lang w:val="en-US"/>
        </w:rPr>
        <w:t xml:space="preserve"> L.J.,</w:t>
      </w:r>
      <w:r w:rsidRPr="006520C4">
        <w:rPr>
          <w:rFonts w:ascii="Times New Roman" w:hAnsi="Times New Roman" w:cs="Times New Roman"/>
          <w:sz w:val="24"/>
          <w:szCs w:val="24"/>
          <w:lang w:val="en-US"/>
        </w:rPr>
        <w:t xml:space="preserve"> Crawford,</w:t>
      </w:r>
      <w:r w:rsidRPr="003D2BBF">
        <w:rPr>
          <w:rFonts w:ascii="Times New Roman" w:hAnsi="Times New Roman" w:cs="Times New Roman"/>
          <w:sz w:val="24"/>
          <w:szCs w:val="24"/>
          <w:lang w:val="en-US"/>
        </w:rPr>
        <w:t xml:space="preserve"> J.R.,</w:t>
      </w:r>
      <w:r w:rsidRPr="006520C4">
        <w:rPr>
          <w:rFonts w:ascii="Times New Roman" w:hAnsi="Times New Roman" w:cs="Times New Roman"/>
          <w:sz w:val="24"/>
          <w:szCs w:val="24"/>
          <w:lang w:val="en-US"/>
        </w:rPr>
        <w:t xml:space="preserve"> Starr</w:t>
      </w:r>
      <w:r w:rsidRPr="003D2BBF">
        <w:rPr>
          <w:rFonts w:ascii="Times New Roman" w:hAnsi="Times New Roman" w:cs="Times New Roman"/>
          <w:sz w:val="24"/>
          <w:szCs w:val="24"/>
          <w:lang w:val="en-US"/>
        </w:rPr>
        <w:t>, J.M.</w:t>
      </w:r>
      <w:r w:rsidR="00827C80">
        <w:rPr>
          <w:rFonts w:ascii="Times New Roman" w:hAnsi="Times New Roman" w:cs="Times New Roman"/>
          <w:sz w:val="24"/>
          <w:szCs w:val="24"/>
          <w:lang w:val="en-US"/>
        </w:rPr>
        <w:t xml:space="preserve"> (Undated).</w:t>
      </w:r>
      <w:r w:rsidRPr="003D2BBF">
        <w:rPr>
          <w:rFonts w:ascii="Times New Roman" w:hAnsi="Times New Roman" w:cs="Times New Roman"/>
          <w:sz w:val="24"/>
          <w:szCs w:val="24"/>
          <w:lang w:val="en-US"/>
        </w:rPr>
        <w:t xml:space="preserve"> </w:t>
      </w:r>
      <w:r w:rsidRPr="003027CB">
        <w:rPr>
          <w:rFonts w:ascii="Times New Roman" w:hAnsi="Times New Roman" w:cs="Times New Roman"/>
          <w:i/>
          <w:iCs/>
          <w:sz w:val="24"/>
          <w:szCs w:val="24"/>
          <w:lang w:val="en-US"/>
        </w:rPr>
        <w:t>The Stability of Individual Differences in Mental Ability From Childhood to Old Age</w:t>
      </w:r>
      <w:r w:rsidRPr="003D2BBF">
        <w:rPr>
          <w:rFonts w:ascii="Times New Roman" w:hAnsi="Times New Roman" w:cs="Times New Roman"/>
          <w:sz w:val="24"/>
          <w:szCs w:val="24"/>
          <w:lang w:val="en-US"/>
        </w:rPr>
        <w:t xml:space="preserve">. </w:t>
      </w:r>
      <w:r w:rsidR="003027CB" w:rsidRPr="003D2BBF">
        <w:rPr>
          <w:rFonts w:ascii="Times New Roman" w:hAnsi="Times New Roman" w:cs="Times New Roman"/>
          <w:sz w:val="24"/>
          <w:szCs w:val="24"/>
          <w:lang w:val="en-US"/>
        </w:rPr>
        <w:t>University of Edinburgh</w:t>
      </w:r>
      <w:r w:rsidR="003027CB">
        <w:rPr>
          <w:rFonts w:ascii="Times New Roman" w:hAnsi="Times New Roman" w:cs="Times New Roman"/>
          <w:sz w:val="24"/>
          <w:szCs w:val="24"/>
          <w:lang w:val="en-US"/>
        </w:rPr>
        <w:t xml:space="preserve">: </w:t>
      </w:r>
      <w:r w:rsidRPr="003D2BBF">
        <w:rPr>
          <w:rFonts w:ascii="Times New Roman" w:hAnsi="Times New Roman" w:cs="Times New Roman"/>
          <w:sz w:val="24"/>
          <w:szCs w:val="24"/>
          <w:lang w:val="en-US"/>
        </w:rPr>
        <w:t>Dep</w:t>
      </w:r>
      <w:r w:rsidR="003027CB">
        <w:rPr>
          <w:rFonts w:ascii="Times New Roman" w:hAnsi="Times New Roman" w:cs="Times New Roman"/>
          <w:sz w:val="24"/>
          <w:szCs w:val="24"/>
          <w:lang w:val="en-US"/>
        </w:rPr>
        <w:t>artmen</w:t>
      </w:r>
      <w:r w:rsidRPr="003D2BBF">
        <w:rPr>
          <w:rFonts w:ascii="Times New Roman" w:hAnsi="Times New Roman" w:cs="Times New Roman"/>
          <w:sz w:val="24"/>
          <w:szCs w:val="24"/>
          <w:lang w:val="en-US"/>
        </w:rPr>
        <w:t>t</w:t>
      </w:r>
      <w:r w:rsidR="003027CB">
        <w:rPr>
          <w:rFonts w:ascii="Times New Roman" w:hAnsi="Times New Roman" w:cs="Times New Roman"/>
          <w:sz w:val="24"/>
          <w:szCs w:val="24"/>
          <w:lang w:val="en-US"/>
        </w:rPr>
        <w:t xml:space="preserve"> of </w:t>
      </w:r>
      <w:r w:rsidRPr="003D2BBF">
        <w:rPr>
          <w:rFonts w:ascii="Times New Roman" w:hAnsi="Times New Roman" w:cs="Times New Roman"/>
          <w:sz w:val="24"/>
          <w:szCs w:val="24"/>
          <w:lang w:val="en-US"/>
        </w:rPr>
        <w:t>Psychology.</w:t>
      </w:r>
    </w:p>
    <w:p w14:paraId="34C7D79A" w14:textId="3798AE8E" w:rsidR="00DE522A" w:rsidRPr="007856BA" w:rsidRDefault="00DE522A" w:rsidP="00DE522A">
      <w:pPr>
        <w:spacing w:after="0" w:line="240" w:lineRule="auto"/>
        <w:ind w:left="153" w:hanging="153"/>
        <w:rPr>
          <w:rFonts w:ascii="Times New Roman" w:hAnsi="Times New Roman" w:cs="Times New Roman"/>
          <w:sz w:val="24"/>
          <w:szCs w:val="24"/>
        </w:rPr>
      </w:pPr>
      <w:r w:rsidRPr="007856BA">
        <w:rPr>
          <w:rFonts w:ascii="Times New Roman" w:hAnsi="Times New Roman" w:cs="Times New Roman"/>
          <w:sz w:val="24"/>
          <w:szCs w:val="24"/>
        </w:rPr>
        <w:t xml:space="preserve">Deary, I. J., Whiteman, M. C., Starr, J. M., Whalley, L. J., &amp; Fox, H.C. (2004). The Impact of Childhood Intelligence on Later Life: Following Up the Scottish Mental Surveys of 1932 and 1947. </w:t>
      </w:r>
      <w:r w:rsidRPr="007856BA">
        <w:rPr>
          <w:rFonts w:ascii="Times New Roman" w:hAnsi="Times New Roman" w:cs="Times New Roman"/>
          <w:i/>
          <w:iCs/>
          <w:sz w:val="24"/>
          <w:szCs w:val="24"/>
        </w:rPr>
        <w:t>Journal of Personality and Social Psychology, 86</w:t>
      </w:r>
      <w:r w:rsidRPr="007856BA">
        <w:rPr>
          <w:rFonts w:ascii="Times New Roman" w:hAnsi="Times New Roman" w:cs="Times New Roman"/>
          <w:sz w:val="24"/>
          <w:szCs w:val="24"/>
        </w:rPr>
        <w:t xml:space="preserve">(1), 130–147. </w:t>
      </w:r>
      <w:hyperlink r:id="rId23" w:tgtFrame="_blank" w:history="1">
        <w:r w:rsidRPr="007856BA">
          <w:rPr>
            <w:rStyle w:val="Hyperlink"/>
            <w:rFonts w:ascii="Times New Roman" w:hAnsi="Times New Roman" w:cs="Times New Roman"/>
            <w:sz w:val="24"/>
            <w:szCs w:val="24"/>
          </w:rPr>
          <w:t>https://doi.org/10.1037/0022-3514.86.1.130</w:t>
        </w:r>
      </w:hyperlink>
    </w:p>
    <w:p w14:paraId="71A7076F" w14:textId="0B596E85" w:rsidR="00DE522A" w:rsidRPr="003D2BBF" w:rsidRDefault="00DE522A" w:rsidP="00DE522A">
      <w:pPr>
        <w:adjustRightInd w:val="0"/>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Deary, I.J., Michelle, T., Taylor, D., Hart, C.L., &amp; Wilson, V.,</w:t>
      </w:r>
      <w:r w:rsidRPr="003D2BBF">
        <w:rPr>
          <w:rFonts w:ascii="Times New Roman" w:hAnsi="Times New Roman" w:cs="Times New Roman"/>
          <w:i/>
          <w:sz w:val="24"/>
          <w:szCs w:val="24"/>
        </w:rPr>
        <w:t xml:space="preserve"> </w:t>
      </w:r>
      <w:r w:rsidRPr="003D2BBF">
        <w:rPr>
          <w:rFonts w:ascii="Times New Roman" w:hAnsi="Times New Roman" w:cs="Times New Roman"/>
          <w:sz w:val="24"/>
          <w:szCs w:val="24"/>
        </w:rPr>
        <w:t>Smith, G.D., Blane, D., &amp; Starr, J.M. (2005)</w:t>
      </w:r>
      <w:r w:rsidRPr="003D2BBF">
        <w:rPr>
          <w:rFonts w:ascii="Times New Roman" w:hAnsi="Times New Roman" w:cs="Times New Roman"/>
          <w:i/>
          <w:sz w:val="24"/>
          <w:szCs w:val="24"/>
        </w:rPr>
        <w:t xml:space="preserve">. </w:t>
      </w:r>
      <w:r w:rsidRPr="003D2BBF">
        <w:rPr>
          <w:rFonts w:ascii="Times New Roman" w:hAnsi="Times New Roman" w:cs="Times New Roman"/>
          <w:sz w:val="24"/>
          <w:szCs w:val="24"/>
        </w:rPr>
        <w:t>Intergenerational social mobility and mid-life status attainment: Influences of childhood intelligence, childhood social factors, and education</w:t>
      </w:r>
      <w:r w:rsidRPr="003D2BBF">
        <w:rPr>
          <w:rFonts w:ascii="Times New Roman" w:hAnsi="Times New Roman" w:cs="Times New Roman"/>
          <w:i/>
          <w:sz w:val="24"/>
          <w:szCs w:val="24"/>
        </w:rPr>
        <w:t xml:space="preserve">. </w:t>
      </w:r>
      <w:hyperlink r:id="rId24" w:history="1">
        <w:r w:rsidRPr="003D2BBF">
          <w:rPr>
            <w:rStyle w:val="Emphasis"/>
            <w:rFonts w:ascii="Times New Roman" w:hAnsi="Times New Roman" w:cs="Times New Roman"/>
            <w:iCs/>
            <w:sz w:val="24"/>
            <w:szCs w:val="24"/>
          </w:rPr>
          <w:t>Intelligence</w:t>
        </w:r>
      </w:hyperlink>
      <w:r w:rsidRPr="003D2BBF">
        <w:rPr>
          <w:rFonts w:ascii="Times New Roman" w:hAnsi="Times New Roman" w:cs="Times New Roman"/>
          <w:sz w:val="24"/>
          <w:szCs w:val="24"/>
        </w:rPr>
        <w:t xml:space="preserve">, </w:t>
      </w:r>
      <w:r w:rsidRPr="003D2BBF">
        <w:rPr>
          <w:rFonts w:ascii="Times New Roman" w:hAnsi="Times New Roman" w:cs="Times New Roman"/>
          <w:i/>
          <w:sz w:val="24"/>
          <w:szCs w:val="24"/>
        </w:rPr>
        <w:t>33(5)</w:t>
      </w:r>
      <w:r w:rsidRPr="003D2BBF">
        <w:rPr>
          <w:rFonts w:ascii="Times New Roman" w:hAnsi="Times New Roman" w:cs="Times New Roman"/>
          <w:sz w:val="24"/>
          <w:szCs w:val="24"/>
        </w:rPr>
        <w:t>, 455-472.</w:t>
      </w:r>
    </w:p>
    <w:p w14:paraId="2FD51B05" w14:textId="105EFA43" w:rsidR="00DE522A" w:rsidRPr="003D2BBF" w:rsidRDefault="00DE522A" w:rsidP="00DE522A">
      <w:pPr>
        <w:pStyle w:val="NormalWeb"/>
        <w:spacing w:before="0" w:after="0"/>
        <w:ind w:left="153" w:hanging="153"/>
        <w:contextualSpacing/>
      </w:pPr>
      <w:r w:rsidRPr="0097688A">
        <w:t>Deary</w:t>
      </w:r>
      <w:r w:rsidRPr="003D2BBF">
        <w:t>,</w:t>
      </w:r>
      <w:r w:rsidRPr="0097688A">
        <w:t xml:space="preserve"> I</w:t>
      </w:r>
      <w:r w:rsidRPr="003D2BBF">
        <w:t>.</w:t>
      </w:r>
      <w:r w:rsidRPr="0097688A">
        <w:t>J</w:t>
      </w:r>
      <w:r w:rsidRPr="003D2BBF">
        <w:t>.</w:t>
      </w:r>
      <w:r w:rsidRPr="0097688A">
        <w:t>, Gow</w:t>
      </w:r>
      <w:r w:rsidRPr="003D2BBF">
        <w:t>,</w:t>
      </w:r>
      <w:r w:rsidRPr="0097688A">
        <w:t xml:space="preserve"> A</w:t>
      </w:r>
      <w:r w:rsidRPr="003D2BBF">
        <w:t>.</w:t>
      </w:r>
      <w:r w:rsidRPr="0097688A">
        <w:t>J</w:t>
      </w:r>
      <w:r w:rsidRPr="003D2BBF">
        <w:t>.</w:t>
      </w:r>
      <w:r w:rsidRPr="0097688A">
        <w:t>, Taylor</w:t>
      </w:r>
      <w:r w:rsidRPr="003D2BBF">
        <w:t>,</w:t>
      </w:r>
      <w:r w:rsidRPr="0097688A">
        <w:t xml:space="preserve"> M</w:t>
      </w:r>
      <w:r w:rsidRPr="003D2BBF">
        <w:t>.</w:t>
      </w:r>
      <w:r w:rsidRPr="0097688A">
        <w:t>D</w:t>
      </w:r>
      <w:r w:rsidRPr="003D2BBF">
        <w:t>.</w:t>
      </w:r>
      <w:r w:rsidRPr="0097688A">
        <w:t>, Corley</w:t>
      </w:r>
      <w:r w:rsidRPr="003D2BBF">
        <w:t>,</w:t>
      </w:r>
      <w:r w:rsidRPr="0097688A">
        <w:t xml:space="preserve"> J, Brett</w:t>
      </w:r>
      <w:r w:rsidRPr="003D2BBF">
        <w:t>,</w:t>
      </w:r>
      <w:r w:rsidRPr="0097688A">
        <w:t xml:space="preserve"> C</w:t>
      </w:r>
      <w:r w:rsidRPr="003D2BBF">
        <w:t>.</w:t>
      </w:r>
      <w:r w:rsidRPr="0097688A">
        <w:t>, Wilson</w:t>
      </w:r>
      <w:r w:rsidRPr="003D2BBF">
        <w:t>,</w:t>
      </w:r>
      <w:r w:rsidRPr="0097688A">
        <w:t xml:space="preserve"> V</w:t>
      </w:r>
      <w:r w:rsidRPr="003D2BBF">
        <w:t>.</w:t>
      </w:r>
      <w:r w:rsidRPr="0097688A">
        <w:t>, Campbell</w:t>
      </w:r>
      <w:r w:rsidRPr="003D2BBF">
        <w:t>,</w:t>
      </w:r>
      <w:r w:rsidRPr="0097688A">
        <w:t xml:space="preserve"> H</w:t>
      </w:r>
      <w:r w:rsidRPr="003D2BBF">
        <w:t>.</w:t>
      </w:r>
      <w:r w:rsidRPr="0097688A">
        <w:t>, Whalley</w:t>
      </w:r>
      <w:r w:rsidRPr="003D2BBF">
        <w:t>,</w:t>
      </w:r>
      <w:r w:rsidRPr="0097688A">
        <w:t xml:space="preserve"> L</w:t>
      </w:r>
      <w:r w:rsidRPr="003D2BBF">
        <w:t>.</w:t>
      </w:r>
      <w:r w:rsidRPr="0097688A">
        <w:t>J</w:t>
      </w:r>
      <w:r w:rsidRPr="003D2BBF">
        <w:t>.</w:t>
      </w:r>
      <w:r w:rsidRPr="0097688A">
        <w:t>, Visscher</w:t>
      </w:r>
      <w:r w:rsidRPr="003D2BBF">
        <w:t>,</w:t>
      </w:r>
      <w:r w:rsidRPr="0097688A">
        <w:t xml:space="preserve"> P</w:t>
      </w:r>
      <w:r w:rsidRPr="003D2BBF">
        <w:t>.</w:t>
      </w:r>
      <w:r w:rsidRPr="0097688A">
        <w:t>M</w:t>
      </w:r>
      <w:r w:rsidRPr="003D2BBF">
        <w:t>.</w:t>
      </w:r>
      <w:r w:rsidRPr="0097688A">
        <w:t>, Porteous</w:t>
      </w:r>
      <w:r w:rsidRPr="003D2BBF">
        <w:t>,</w:t>
      </w:r>
      <w:r w:rsidRPr="0097688A">
        <w:t xml:space="preserve"> D</w:t>
      </w:r>
      <w:r w:rsidRPr="003D2BBF">
        <w:t>.</w:t>
      </w:r>
      <w:r w:rsidRPr="0097688A">
        <w:t>J</w:t>
      </w:r>
      <w:r w:rsidRPr="003D2BBF">
        <w:t>.</w:t>
      </w:r>
      <w:r w:rsidR="003027CB">
        <w:t xml:space="preserve"> &amp;</w:t>
      </w:r>
      <w:r w:rsidRPr="0097688A">
        <w:t xml:space="preserve"> Starr</w:t>
      </w:r>
      <w:r w:rsidRPr="003D2BBF">
        <w:t>,</w:t>
      </w:r>
      <w:r w:rsidRPr="0097688A">
        <w:t xml:space="preserve"> J</w:t>
      </w:r>
      <w:r w:rsidRPr="003D2BBF">
        <w:t>.</w:t>
      </w:r>
      <w:r w:rsidRPr="0097688A">
        <w:t xml:space="preserve">M. </w:t>
      </w:r>
      <w:r w:rsidRPr="003D2BBF">
        <w:t xml:space="preserve">(2007). </w:t>
      </w:r>
      <w:r w:rsidRPr="0097688A">
        <w:rPr>
          <w:i/>
          <w:iCs/>
        </w:rPr>
        <w:t xml:space="preserve">The Lothian Birth Cohort 1936: </w:t>
      </w:r>
      <w:r w:rsidR="003027CB">
        <w:rPr>
          <w:i/>
          <w:iCs/>
        </w:rPr>
        <w:t>A</w:t>
      </w:r>
      <w:r w:rsidRPr="0097688A">
        <w:rPr>
          <w:i/>
          <w:iCs/>
        </w:rPr>
        <w:t xml:space="preserve"> study to examine influences on cognitive ageing from age 11 to age 70 and beyond.</w:t>
      </w:r>
      <w:r w:rsidRPr="0097688A">
        <w:t xml:space="preserve"> BMC Geriatr. 2007 Dec 5;7:28. doi: 10.1186/1471-2318-7-28. PMID: 18053258; PMCID: PMC2222601.</w:t>
      </w:r>
    </w:p>
    <w:p w14:paraId="1D7A65A9" w14:textId="21BDCFED" w:rsidR="00DE522A" w:rsidRPr="003D2BBF" w:rsidRDefault="00DE522A" w:rsidP="00DE522A">
      <w:pPr>
        <w:pStyle w:val="NormalWeb"/>
        <w:spacing w:before="0" w:after="0"/>
        <w:ind w:left="153" w:hanging="153"/>
        <w:contextualSpacing/>
      </w:pPr>
      <w:r w:rsidRPr="003D2BBF">
        <w:t>Deary, I.J., Pattie, A. &amp; Starr, J.M. (2013), The stability of intelligence from age 11 to age 90 years: the Lothian birth cohort of 1921</w:t>
      </w:r>
      <w:r w:rsidR="003027CB">
        <w:t>.</w:t>
      </w:r>
      <w:r w:rsidRPr="003D2BBF">
        <w:t xml:space="preserve"> </w:t>
      </w:r>
      <w:r w:rsidRPr="003D2BBF">
        <w:rPr>
          <w:i/>
          <w:iCs/>
        </w:rPr>
        <w:t>Psychological Science</w:t>
      </w:r>
      <w:r w:rsidRPr="003D2BBF">
        <w:t>, 24</w:t>
      </w:r>
      <w:r w:rsidR="003027CB">
        <w:t>(</w:t>
      </w:r>
      <w:r w:rsidRPr="003D2BBF">
        <w:t>12</w:t>
      </w:r>
      <w:r w:rsidR="003027CB">
        <w:t>)</w:t>
      </w:r>
      <w:r w:rsidRPr="003D2BBF">
        <w:t>, 2361-2368.</w:t>
      </w:r>
    </w:p>
    <w:p w14:paraId="7B9ACBDF" w14:textId="09DE7A50" w:rsidR="00DE522A" w:rsidRPr="003D2BBF" w:rsidRDefault="00DE522A" w:rsidP="00DE522A">
      <w:pPr>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 xml:space="preserve">Deshpande, C.G., &amp; Patwardhan, V. (2008). </w:t>
      </w:r>
      <w:r w:rsidRPr="003D2BBF">
        <w:rPr>
          <w:rFonts w:ascii="Times New Roman" w:hAnsi="Times New Roman" w:cs="Times New Roman"/>
          <w:i/>
          <w:iCs/>
          <w:sz w:val="24"/>
          <w:szCs w:val="24"/>
        </w:rPr>
        <w:t>Standard Progressive Matrices</w:t>
      </w:r>
      <w:r w:rsidRPr="003D2BBF">
        <w:rPr>
          <w:rFonts w:ascii="Times New Roman" w:hAnsi="Times New Roman" w:cs="Times New Roman"/>
          <w:sz w:val="24"/>
          <w:szCs w:val="24"/>
        </w:rPr>
        <w:t xml:space="preserve"> Norms for Indian Tribal Areas. In J. Raven &amp; J. Raven (Eds.) </w:t>
      </w:r>
      <w:r w:rsidRPr="003D2BBF">
        <w:rPr>
          <w:rFonts w:ascii="Times New Roman" w:hAnsi="Times New Roman" w:cs="Times New Roman"/>
          <w:i/>
          <w:iCs/>
          <w:sz w:val="24"/>
          <w:szCs w:val="24"/>
        </w:rPr>
        <w:t>Uses and Abuses of Intelligence: Studies Advancing Spearman and Raven’s Quest for Non-Arbitrary Metrics</w:t>
      </w:r>
      <w:r w:rsidRPr="003D2BBF">
        <w:rPr>
          <w:rFonts w:ascii="Times New Roman" w:hAnsi="Times New Roman" w:cs="Times New Roman"/>
          <w:sz w:val="24"/>
          <w:szCs w:val="24"/>
        </w:rPr>
        <w:t>. Unionville, New York: Royal Fireworks Press; Edinburgh, Scotland: Competency Motivation Project; Budapest, Hungary: EDGE 2000; Cluj Napoca, Romania: Romanian Psychological Testing Services SRL. (Chapter 16, pp. 392-401).</w:t>
      </w:r>
    </w:p>
    <w:p w14:paraId="7C8C3526" w14:textId="659B746C" w:rsidR="00DE522A" w:rsidRPr="003D2BBF" w:rsidRDefault="00DE522A" w:rsidP="00DE522A">
      <w:pPr>
        <w:tabs>
          <w:tab w:val="left" w:pos="3888"/>
        </w:tabs>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 xml:space="preserve">Flynn, J.R. (1984). IQ gains and the Binet decrements. </w:t>
      </w:r>
      <w:r w:rsidRPr="003D2BBF">
        <w:rPr>
          <w:rFonts w:ascii="Times New Roman" w:hAnsi="Times New Roman" w:cs="Times New Roman"/>
          <w:i/>
          <w:iCs/>
          <w:sz w:val="24"/>
          <w:szCs w:val="24"/>
        </w:rPr>
        <w:t>Journal of Educational Measurement, 21</w:t>
      </w:r>
      <w:r w:rsidRPr="003D2BBF">
        <w:rPr>
          <w:rFonts w:ascii="Times New Roman" w:hAnsi="Times New Roman" w:cs="Times New Roman"/>
          <w:sz w:val="24"/>
          <w:szCs w:val="24"/>
        </w:rPr>
        <w:t>, 283-290.</w:t>
      </w:r>
    </w:p>
    <w:p w14:paraId="29DFFED9" w14:textId="17CE358B" w:rsidR="00DE522A" w:rsidRPr="003D2BBF" w:rsidRDefault="00DE522A" w:rsidP="00DE522A">
      <w:pPr>
        <w:tabs>
          <w:tab w:val="left" w:pos="4608"/>
        </w:tabs>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 xml:space="preserve">Gottfredson, L.S. (1997). Why </w:t>
      </w:r>
      <w:r w:rsidRPr="003D2BBF">
        <w:rPr>
          <w:rFonts w:ascii="Times New Roman" w:hAnsi="Times New Roman" w:cs="Times New Roman"/>
          <w:b/>
          <w:bCs/>
          <w:i/>
          <w:iCs/>
          <w:sz w:val="24"/>
          <w:szCs w:val="24"/>
        </w:rPr>
        <w:t>g</w:t>
      </w:r>
      <w:r w:rsidRPr="003D2BBF">
        <w:rPr>
          <w:rFonts w:ascii="Times New Roman" w:hAnsi="Times New Roman" w:cs="Times New Roman"/>
          <w:sz w:val="24"/>
          <w:szCs w:val="24"/>
        </w:rPr>
        <w:t xml:space="preserve"> matters: The complexity of everyday life. </w:t>
      </w:r>
      <w:r w:rsidRPr="003D2BBF">
        <w:rPr>
          <w:rFonts w:ascii="Times New Roman" w:hAnsi="Times New Roman" w:cs="Times New Roman"/>
          <w:i/>
          <w:iCs/>
          <w:sz w:val="24"/>
          <w:szCs w:val="24"/>
        </w:rPr>
        <w:t>Intelligence, 24</w:t>
      </w:r>
      <w:r w:rsidRPr="003D2BBF">
        <w:rPr>
          <w:rFonts w:ascii="Times New Roman" w:hAnsi="Times New Roman" w:cs="Times New Roman"/>
          <w:sz w:val="24"/>
          <w:szCs w:val="24"/>
        </w:rPr>
        <w:t>, 79-132.</w:t>
      </w:r>
    </w:p>
    <w:p w14:paraId="1140910B" w14:textId="77777777" w:rsidR="00DE522A" w:rsidRPr="003D2BBF" w:rsidRDefault="00DE522A" w:rsidP="00DE522A">
      <w:pPr>
        <w:tabs>
          <w:tab w:val="left" w:pos="9648"/>
        </w:tabs>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 xml:space="preserve">Hope, K. (1984). </w:t>
      </w:r>
      <w:r w:rsidRPr="003D2BBF">
        <w:rPr>
          <w:rFonts w:ascii="Times New Roman" w:hAnsi="Times New Roman" w:cs="Times New Roman"/>
          <w:i/>
          <w:iCs/>
          <w:sz w:val="24"/>
          <w:szCs w:val="24"/>
        </w:rPr>
        <w:t>As Others See Us: Schooling and Social Mobility in Scotland and the United States</w:t>
      </w:r>
      <w:r w:rsidRPr="003D2BBF">
        <w:rPr>
          <w:rFonts w:ascii="Times New Roman" w:hAnsi="Times New Roman" w:cs="Times New Roman"/>
          <w:sz w:val="24"/>
          <w:szCs w:val="24"/>
        </w:rPr>
        <w:t>. New York: Cambridge University Press.</w:t>
      </w:r>
    </w:p>
    <w:p w14:paraId="75090E09" w14:textId="6B3EB56F" w:rsidR="00DE522A" w:rsidRPr="003D2BBF" w:rsidRDefault="00DE522A" w:rsidP="00DE522A">
      <w:pPr>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Horn, J.L. (1994). Theory of fluid and crystallized intelligence. In</w:t>
      </w:r>
      <w:r w:rsidRPr="003D2BBF">
        <w:rPr>
          <w:rFonts w:ascii="Times New Roman" w:hAnsi="Times New Roman" w:cs="Times New Roman"/>
          <w:i/>
          <w:sz w:val="24"/>
          <w:szCs w:val="24"/>
        </w:rPr>
        <w:t xml:space="preserve"> </w:t>
      </w:r>
      <w:r w:rsidRPr="003D2BBF">
        <w:rPr>
          <w:rFonts w:ascii="Times New Roman" w:hAnsi="Times New Roman" w:cs="Times New Roman"/>
          <w:sz w:val="24"/>
          <w:szCs w:val="24"/>
        </w:rPr>
        <w:t>R.J.</w:t>
      </w:r>
      <w:r w:rsidRPr="003D2BBF">
        <w:rPr>
          <w:rFonts w:ascii="Times New Roman" w:hAnsi="Times New Roman" w:cs="Times New Roman"/>
          <w:i/>
          <w:sz w:val="24"/>
          <w:szCs w:val="24"/>
        </w:rPr>
        <w:t xml:space="preserve"> </w:t>
      </w:r>
      <w:r w:rsidRPr="003D2BBF">
        <w:rPr>
          <w:rFonts w:ascii="Times New Roman" w:hAnsi="Times New Roman" w:cs="Times New Roman"/>
          <w:sz w:val="24"/>
          <w:szCs w:val="24"/>
        </w:rPr>
        <w:t xml:space="preserve">Sternberg  (Ed.), </w:t>
      </w:r>
      <w:r w:rsidRPr="003D2BBF">
        <w:rPr>
          <w:rFonts w:ascii="Times New Roman" w:hAnsi="Times New Roman" w:cs="Times New Roman"/>
          <w:i/>
          <w:sz w:val="24"/>
          <w:szCs w:val="24"/>
        </w:rPr>
        <w:t>Encyclopedia of Human Intelligence</w:t>
      </w:r>
      <w:r w:rsidRPr="003D2BBF">
        <w:rPr>
          <w:rFonts w:ascii="Times New Roman" w:hAnsi="Times New Roman" w:cs="Times New Roman"/>
          <w:sz w:val="24"/>
          <w:szCs w:val="24"/>
        </w:rPr>
        <w:t>, pp. 443-451</w:t>
      </w:r>
      <w:r w:rsidRPr="003D2BBF">
        <w:rPr>
          <w:rFonts w:ascii="Times New Roman" w:hAnsi="Times New Roman" w:cs="Times New Roman"/>
          <w:i/>
          <w:sz w:val="24"/>
          <w:szCs w:val="24"/>
        </w:rPr>
        <w:t xml:space="preserve">. </w:t>
      </w:r>
      <w:r w:rsidRPr="003D2BBF">
        <w:rPr>
          <w:rFonts w:ascii="Times New Roman" w:hAnsi="Times New Roman" w:cs="Times New Roman"/>
          <w:sz w:val="24"/>
          <w:szCs w:val="24"/>
        </w:rPr>
        <w:t>New York: Macmillan.</w:t>
      </w:r>
    </w:p>
    <w:p w14:paraId="776C7490" w14:textId="5FC35BE2" w:rsidR="00DE522A" w:rsidRPr="003D2BBF" w:rsidRDefault="00DE522A" w:rsidP="00DE522A">
      <w:pPr>
        <w:tabs>
          <w:tab w:val="left" w:pos="6912"/>
        </w:tabs>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 xml:space="preserve">MacKay, T., Knapp, M., Boyle, J.M., Iemmi, V., Connolly, M. &amp; Rehill, A. (2018). </w:t>
      </w:r>
      <w:r w:rsidRPr="003D2BBF">
        <w:rPr>
          <w:rFonts w:ascii="Times New Roman" w:hAnsi="Times New Roman" w:cs="Times New Roman"/>
          <w:i/>
          <w:iCs/>
          <w:sz w:val="24"/>
          <w:szCs w:val="24"/>
        </w:rPr>
        <w:t>The microsegmentation of the autism spectrum: Economic and research implications</w:t>
      </w:r>
      <w:r w:rsidRPr="003D2BBF">
        <w:rPr>
          <w:rFonts w:ascii="Times New Roman" w:hAnsi="Times New Roman" w:cs="Times New Roman"/>
          <w:sz w:val="24"/>
          <w:szCs w:val="24"/>
        </w:rPr>
        <w:t xml:space="preserve"> </w:t>
      </w:r>
      <w:r w:rsidRPr="003D2BBF">
        <w:rPr>
          <w:rFonts w:ascii="Times New Roman" w:hAnsi="Times New Roman" w:cs="Times New Roman"/>
          <w:i/>
          <w:iCs/>
          <w:sz w:val="24"/>
          <w:szCs w:val="24"/>
        </w:rPr>
        <w:t xml:space="preserve">for Scotland. </w:t>
      </w:r>
      <w:r w:rsidRPr="003D2BBF">
        <w:rPr>
          <w:rFonts w:ascii="Times New Roman" w:hAnsi="Times New Roman" w:cs="Times New Roman"/>
          <w:sz w:val="24"/>
          <w:szCs w:val="24"/>
        </w:rPr>
        <w:t xml:space="preserve">Edinburgh: The Scottish Government. (pages 63-75). </w:t>
      </w:r>
      <w:hyperlink r:id="rId25" w:history="1">
        <w:r w:rsidRPr="003D2BBF">
          <w:rPr>
            <w:rStyle w:val="Hyperlink"/>
            <w:rFonts w:ascii="Times New Roman" w:hAnsi="Times New Roman" w:cs="Times New Roman"/>
            <w:sz w:val="24"/>
            <w:szCs w:val="24"/>
          </w:rPr>
          <w:t>https://www.gov.scot/publications/microsegmentation-autism-spectrum/</w:t>
        </w:r>
      </w:hyperlink>
    </w:p>
    <w:p w14:paraId="16C0BDEA" w14:textId="64A8D0FB" w:rsidR="00DE522A" w:rsidRPr="003D2BBF" w:rsidRDefault="00DE522A" w:rsidP="00DE522A">
      <w:pPr>
        <w:tabs>
          <w:tab w:val="left" w:pos="6912"/>
        </w:tabs>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lastRenderedPageBreak/>
        <w:t xml:space="preserve">MacPherson, J.S. (1958). </w:t>
      </w:r>
      <w:r w:rsidRPr="003D2BBF">
        <w:rPr>
          <w:rFonts w:ascii="Times New Roman" w:hAnsi="Times New Roman" w:cs="Times New Roman"/>
          <w:i/>
          <w:iCs/>
          <w:sz w:val="24"/>
          <w:szCs w:val="24"/>
        </w:rPr>
        <w:t>Eleven Year Olds Grow Up</w:t>
      </w:r>
      <w:r w:rsidRPr="003D2BBF">
        <w:rPr>
          <w:rFonts w:ascii="Times New Roman" w:hAnsi="Times New Roman" w:cs="Times New Roman"/>
          <w:sz w:val="24"/>
          <w:szCs w:val="24"/>
        </w:rPr>
        <w:t>. London: University of London Press.</w:t>
      </w:r>
    </w:p>
    <w:p w14:paraId="7B426863" w14:textId="0D9C6D4D" w:rsidR="00DE522A" w:rsidRDefault="00DE522A" w:rsidP="00DE522A">
      <w:pPr>
        <w:pStyle w:val="NormalWeb"/>
        <w:spacing w:before="0" w:after="0"/>
        <w:ind w:left="153" w:hanging="153"/>
        <w:contextualSpacing/>
      </w:pPr>
      <w:r>
        <w:t xml:space="preserve">Małkiński, M. </w:t>
      </w:r>
      <w:r w:rsidR="00E82040">
        <w:t>&amp;</w:t>
      </w:r>
      <w:r>
        <w:t xml:space="preserve"> Mańdziuk, J. (2025). Deep Learning Methods for Abstract Visual Reasoning: A Survey on Raven’s Progressive Matrices. </w:t>
      </w:r>
      <w:r w:rsidRPr="00507EE6">
        <w:rPr>
          <w:i/>
          <w:iCs/>
        </w:rPr>
        <w:t>ACM Comput</w:t>
      </w:r>
      <w:r w:rsidR="00E82040">
        <w:rPr>
          <w:i/>
          <w:iCs/>
        </w:rPr>
        <w:t>er</w:t>
      </w:r>
      <w:r w:rsidRPr="00507EE6">
        <w:rPr>
          <w:i/>
          <w:iCs/>
        </w:rPr>
        <w:t xml:space="preserve"> Surv</w:t>
      </w:r>
      <w:r w:rsidR="00E82040">
        <w:rPr>
          <w:i/>
          <w:iCs/>
        </w:rPr>
        <w:t>eys,</w:t>
      </w:r>
      <w:r>
        <w:t xml:space="preserve"> 57</w:t>
      </w:r>
      <w:r w:rsidR="00E82040">
        <w:t>(</w:t>
      </w:r>
      <w:r>
        <w:t>7</w:t>
      </w:r>
      <w:r w:rsidR="00E82040">
        <w:t>)</w:t>
      </w:r>
      <w:r>
        <w:t>, Article 166 (February</w:t>
      </w:r>
      <w:r w:rsidR="00E82040">
        <w:t>).</w:t>
      </w:r>
      <w:r>
        <w:t xml:space="preserve"> Also available at </w:t>
      </w:r>
      <w:hyperlink r:id="rId26" w:history="1">
        <w:r w:rsidRPr="00507EE6">
          <w:rPr>
            <w:rStyle w:val="Hyperlink"/>
            <w:rFonts w:eastAsiaTheme="majorEastAsia"/>
          </w:rPr>
          <w:t>https://www.researchgate.net/publication/358260660_Deep_Learning_Methods_for_Abstract_Visual_Reasoning_A_Survey_on_Raven%27s_Progressive_Matrices</w:t>
        </w:r>
      </w:hyperlink>
      <w:r>
        <w:t>.</w:t>
      </w:r>
    </w:p>
    <w:p w14:paraId="3DAB8883" w14:textId="4519D014" w:rsidR="00DE522A" w:rsidRPr="003D2BBF" w:rsidRDefault="00DE522A" w:rsidP="00DE522A">
      <w:pPr>
        <w:tabs>
          <w:tab w:val="left" w:pos="6912"/>
        </w:tabs>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 xml:space="preserve">Maxwell, J.N. (1961). </w:t>
      </w:r>
      <w:r w:rsidRPr="003D2BBF">
        <w:rPr>
          <w:rFonts w:ascii="Times New Roman" w:hAnsi="Times New Roman" w:cs="Times New Roman"/>
          <w:i/>
          <w:iCs/>
          <w:sz w:val="24"/>
          <w:szCs w:val="24"/>
        </w:rPr>
        <w:t>The Level and Trend of National Intelligence: The Contribution of the Scottish Mental Surveys</w:t>
      </w:r>
      <w:r w:rsidRPr="003D2BBF">
        <w:rPr>
          <w:rFonts w:ascii="Times New Roman" w:hAnsi="Times New Roman" w:cs="Times New Roman"/>
          <w:sz w:val="24"/>
          <w:szCs w:val="24"/>
        </w:rPr>
        <w:t>. London: University of London Press.</w:t>
      </w:r>
    </w:p>
    <w:p w14:paraId="78A0EED1" w14:textId="0A507672" w:rsidR="00DE522A" w:rsidRPr="00E42E52" w:rsidRDefault="00DE522A" w:rsidP="00DE522A">
      <w:pPr>
        <w:tabs>
          <w:tab w:val="left" w:pos="6912"/>
        </w:tabs>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 xml:space="preserve">Maxwell, J.N. (1969). </w:t>
      </w:r>
      <w:r w:rsidRPr="003D2BBF">
        <w:rPr>
          <w:rFonts w:ascii="Times New Roman" w:hAnsi="Times New Roman" w:cs="Times New Roman"/>
          <w:i/>
          <w:iCs/>
          <w:sz w:val="24"/>
          <w:szCs w:val="24"/>
        </w:rPr>
        <w:t>Sixteen Years On</w:t>
      </w:r>
      <w:r w:rsidRPr="003D2BBF">
        <w:rPr>
          <w:rFonts w:ascii="Times New Roman" w:hAnsi="Times New Roman" w:cs="Times New Roman"/>
          <w:sz w:val="24"/>
          <w:szCs w:val="24"/>
        </w:rPr>
        <w:t>. Edinburgh: Scottish Council for Research in Education.</w:t>
      </w:r>
    </w:p>
    <w:p w14:paraId="50F6B0F9" w14:textId="4BDCAB76" w:rsidR="00DE522A" w:rsidRPr="00856136" w:rsidRDefault="00DE522A" w:rsidP="00DE522A">
      <w:pPr>
        <w:spacing w:after="0" w:line="240" w:lineRule="auto"/>
        <w:ind w:left="153" w:hanging="153"/>
        <w:rPr>
          <w:rFonts w:ascii="Times New Roman" w:hAnsi="Times New Roman" w:cs="Times New Roman"/>
          <w:sz w:val="24"/>
          <w:szCs w:val="24"/>
        </w:rPr>
      </w:pPr>
      <w:r w:rsidRPr="00ED588C">
        <w:rPr>
          <w:rFonts w:ascii="Times New Roman" w:hAnsi="Times New Roman" w:cs="Times New Roman"/>
          <w:sz w:val="24"/>
          <w:szCs w:val="24"/>
          <w:lang w:val="it-IT"/>
        </w:rPr>
        <w:t xml:space="preserve">Prieler, J.A., &amp; Raven, J. (2008). </w:t>
      </w:r>
      <w:r w:rsidRPr="003D2BBF">
        <w:rPr>
          <w:rFonts w:ascii="Times New Roman" w:hAnsi="Times New Roman" w:cs="Times New Roman"/>
          <w:sz w:val="24"/>
          <w:szCs w:val="24"/>
        </w:rPr>
        <w:t xml:space="preserve">Problems in the measurement of change (with particular reference to individual change [gain] scores) and their potential solution using IRT. In J. Raven &amp; J. Raven (Eds.) </w:t>
      </w:r>
      <w:r w:rsidRPr="003D2BBF">
        <w:rPr>
          <w:rFonts w:ascii="Times New Roman" w:hAnsi="Times New Roman" w:cs="Times New Roman"/>
          <w:i/>
          <w:iCs/>
          <w:sz w:val="24"/>
          <w:szCs w:val="24"/>
        </w:rPr>
        <w:t>Uses and Abuses of Intelligence</w:t>
      </w:r>
      <w:r w:rsidR="00BF66CA">
        <w:rPr>
          <w:rFonts w:ascii="Times New Roman" w:hAnsi="Times New Roman" w:cs="Times New Roman"/>
          <w:i/>
          <w:iCs/>
          <w:sz w:val="24"/>
          <w:szCs w:val="24"/>
        </w:rPr>
        <w:t xml:space="preserve"> </w:t>
      </w:r>
      <w:r w:rsidR="00BF66CA">
        <w:rPr>
          <w:rFonts w:ascii="Times New Roman" w:hAnsi="Times New Roman" w:cs="Times New Roman"/>
          <w:sz w:val="24"/>
          <w:szCs w:val="24"/>
        </w:rPr>
        <w:t>(c</w:t>
      </w:r>
      <w:r w:rsidR="00626B5A">
        <w:rPr>
          <w:rFonts w:ascii="Times New Roman" w:hAnsi="Times New Roman" w:cs="Times New Roman"/>
          <w:sz w:val="24"/>
          <w:szCs w:val="24"/>
        </w:rPr>
        <w:t xml:space="preserve">p. </w:t>
      </w:r>
      <w:r w:rsidR="00BF66CA">
        <w:rPr>
          <w:rFonts w:ascii="Times New Roman" w:hAnsi="Times New Roman" w:cs="Times New Roman"/>
          <w:sz w:val="24"/>
          <w:szCs w:val="24"/>
        </w:rPr>
        <w:t>c</w:t>
      </w:r>
      <w:r w:rsidR="00626B5A">
        <w:rPr>
          <w:rFonts w:ascii="Times New Roman" w:hAnsi="Times New Roman" w:cs="Times New Roman"/>
          <w:sz w:val="24"/>
          <w:szCs w:val="24"/>
        </w:rPr>
        <w:t>it</w:t>
      </w:r>
      <w:r w:rsidR="00BF66CA">
        <w:rPr>
          <w:rFonts w:ascii="Times New Roman" w:hAnsi="Times New Roman" w:cs="Times New Roman"/>
          <w:sz w:val="24"/>
          <w:szCs w:val="24"/>
        </w:rPr>
        <w:t>.)</w:t>
      </w:r>
      <w:r w:rsidR="00626B5A">
        <w:rPr>
          <w:rFonts w:ascii="Times New Roman" w:hAnsi="Times New Roman" w:cs="Times New Roman"/>
          <w:sz w:val="24"/>
          <w:szCs w:val="24"/>
        </w:rPr>
        <w:t xml:space="preserve"> </w:t>
      </w:r>
      <w:r w:rsidR="00BF66CA">
        <w:rPr>
          <w:rFonts w:ascii="Times New Roman" w:hAnsi="Times New Roman" w:cs="Times New Roman"/>
          <w:sz w:val="24"/>
          <w:szCs w:val="24"/>
        </w:rPr>
        <w:t>c</w:t>
      </w:r>
      <w:r w:rsidRPr="003D2BBF">
        <w:rPr>
          <w:rFonts w:ascii="Times New Roman" w:hAnsi="Times New Roman" w:cs="Times New Roman"/>
          <w:sz w:val="24"/>
          <w:szCs w:val="24"/>
        </w:rPr>
        <w:t>hapter 7, pp. 173-210.</w:t>
      </w:r>
      <w:r>
        <w:rPr>
          <w:rFonts w:ascii="Times New Roman" w:hAnsi="Times New Roman" w:cs="Times New Roman"/>
          <w:sz w:val="24"/>
          <w:szCs w:val="24"/>
        </w:rPr>
        <w:t xml:space="preserve"> Also available at </w:t>
      </w:r>
      <w:hyperlink r:id="rId27" w:history="1">
        <w:r w:rsidRPr="009E1CB4">
          <w:rPr>
            <w:rStyle w:val="Hyperlink"/>
            <w:rFonts w:ascii="Times New Roman" w:hAnsi="Times New Roman" w:cs="Times New Roman"/>
            <w:sz w:val="24"/>
            <w:szCs w:val="24"/>
          </w:rPr>
          <w:t>http://eyeonsociety.co.uk/resources/UAIChapter7.pdf</w:t>
        </w:r>
      </w:hyperlink>
      <w:r>
        <w:rPr>
          <w:rFonts w:ascii="Times New Roman" w:hAnsi="Times New Roman" w:cs="Times New Roman"/>
          <w:sz w:val="24"/>
          <w:szCs w:val="24"/>
        </w:rPr>
        <w:t xml:space="preserve"> and </w:t>
      </w:r>
      <w:hyperlink r:id="rId28" w:history="1">
        <w:r w:rsidRPr="009E1CB4">
          <w:rPr>
            <w:rStyle w:val="Hyperlink"/>
            <w:rFonts w:ascii="Times New Roman" w:hAnsi="Times New Roman" w:cs="Times New Roman"/>
            <w:sz w:val="24"/>
            <w:szCs w:val="24"/>
          </w:rPr>
          <w:t>https://www.researchgate.net/publication/340900090_Problems_in_the_Measurement_of_Change_with_Particular_Reference_to_Individual_Change_Gain_Scores_and_their_Potential_Solution_Using_IRT</w:t>
        </w:r>
      </w:hyperlink>
      <w:r>
        <w:rPr>
          <w:rFonts w:ascii="Times New Roman" w:hAnsi="Times New Roman" w:cs="Times New Roman"/>
          <w:sz w:val="24"/>
          <w:szCs w:val="24"/>
        </w:rPr>
        <w:t xml:space="preserve"> </w:t>
      </w:r>
    </w:p>
    <w:p w14:paraId="22F033C6" w14:textId="77777777" w:rsidR="00DE522A" w:rsidRPr="006033C4" w:rsidRDefault="00DE522A" w:rsidP="00DE522A">
      <w:pPr>
        <w:tabs>
          <w:tab w:val="left" w:pos="1296"/>
          <w:tab w:val="left" w:pos="3312"/>
        </w:tabs>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Raven, J. (1981).</w:t>
      </w:r>
      <w:r w:rsidRPr="003D2BBF">
        <w:rPr>
          <w:rFonts w:ascii="Times New Roman" w:hAnsi="Times New Roman" w:cs="Times New Roman"/>
          <w:i/>
          <w:sz w:val="24"/>
          <w:szCs w:val="24"/>
        </w:rPr>
        <w:t xml:space="preserve"> Manual for Raven's Progressive Matrices and Vocabulary Scales. Research Supplement No.1: The 1979 British Standardisation of the Standard Progressive Matrices and Mill Hill Vocabulary Scales, Together With Comparative Data From Earlier Studies in the UK, US, Canada, Germany and Ireland</w:t>
      </w:r>
      <w:r w:rsidRPr="003D2BBF">
        <w:rPr>
          <w:rFonts w:ascii="Times New Roman" w:hAnsi="Times New Roman" w:cs="Times New Roman"/>
          <w:sz w:val="24"/>
          <w:szCs w:val="24"/>
        </w:rPr>
        <w:t>. H.K.Lewis/Oxford Psychologists Press/San Antonio, TX: Harcourt Assessment.</w:t>
      </w:r>
      <w:r>
        <w:rPr>
          <w:rFonts w:ascii="Times New Roman" w:hAnsi="Times New Roman" w:cs="Times New Roman"/>
          <w:sz w:val="24"/>
          <w:szCs w:val="24"/>
        </w:rPr>
        <w:t xml:space="preserve"> (This Supplement also contains the results of the Irish standardisation.)</w:t>
      </w:r>
    </w:p>
    <w:p w14:paraId="73FEFB4F" w14:textId="1D57894B" w:rsidR="00DE522A" w:rsidRDefault="00DE522A" w:rsidP="00DE522A">
      <w:pPr>
        <w:tabs>
          <w:tab w:val="left" w:pos="1296"/>
          <w:tab w:val="left" w:pos="3312"/>
        </w:tabs>
        <w:spacing w:after="0" w:line="240" w:lineRule="auto"/>
        <w:ind w:left="153" w:hanging="153"/>
      </w:pPr>
      <w:r w:rsidRPr="003D2BBF">
        <w:rPr>
          <w:rFonts w:ascii="Times New Roman" w:hAnsi="Times New Roman" w:cs="Times New Roman"/>
          <w:sz w:val="24"/>
          <w:szCs w:val="24"/>
        </w:rPr>
        <w:t xml:space="preserve">Raven, J. (1984/1997). </w:t>
      </w:r>
      <w:r w:rsidRPr="003D2BBF">
        <w:rPr>
          <w:rFonts w:ascii="Times New Roman" w:hAnsi="Times New Roman" w:cs="Times New Roman"/>
          <w:i/>
          <w:sz w:val="24"/>
          <w:szCs w:val="24"/>
        </w:rPr>
        <w:t>Competence in Modern Society: Its Identification, Development and Release</w:t>
      </w:r>
      <w:r w:rsidRPr="003D2BBF">
        <w:rPr>
          <w:rFonts w:ascii="Times New Roman" w:hAnsi="Times New Roman" w:cs="Times New Roman"/>
          <w:sz w:val="24"/>
          <w:szCs w:val="24"/>
        </w:rPr>
        <w:t xml:space="preserve">. Unionville, New York: Royal Fireworks Press. </w:t>
      </w:r>
      <w:hyperlink r:id="rId29" w:history="1">
        <w:r w:rsidRPr="003D2BBF">
          <w:rPr>
            <w:rStyle w:val="Hyperlink"/>
            <w:rFonts w:ascii="Times New Roman" w:hAnsi="Times New Roman" w:cs="Times New Roman"/>
            <w:sz w:val="24"/>
            <w:szCs w:val="24"/>
          </w:rPr>
          <w:t>www.rfwp.com</w:t>
        </w:r>
      </w:hyperlink>
      <w:r w:rsidRPr="003D2BBF">
        <w:rPr>
          <w:rFonts w:ascii="Times New Roman" w:hAnsi="Times New Roman" w:cs="Times New Roman"/>
          <w:sz w:val="24"/>
          <w:szCs w:val="24"/>
        </w:rPr>
        <w:t xml:space="preserve"> (First published in 1984 in London, England, by H. K. Lewis.) Also available at: </w:t>
      </w:r>
      <w:hyperlink r:id="rId30" w:history="1">
        <w:r w:rsidRPr="003D2BBF">
          <w:rPr>
            <w:rStyle w:val="Hyperlink"/>
            <w:rFonts w:ascii="Times New Roman" w:hAnsi="Times New Roman" w:cs="Times New Roman"/>
            <w:sz w:val="24"/>
            <w:szCs w:val="24"/>
          </w:rPr>
          <w:t>https://www.researchgate.net/publication/337925795_Competence_in_Modern_Society</w:t>
        </w:r>
      </w:hyperlink>
      <w:r w:rsidRPr="003D2BBF">
        <w:rPr>
          <w:rFonts w:ascii="Times New Roman" w:hAnsi="Times New Roman" w:cs="Times New Roman"/>
          <w:sz w:val="24"/>
          <w:szCs w:val="24"/>
        </w:rPr>
        <w:t xml:space="preserve"> and </w:t>
      </w:r>
      <w:hyperlink r:id="rId31" w:history="1">
        <w:r w:rsidRPr="003D2BBF">
          <w:rPr>
            <w:rStyle w:val="Hyperlink"/>
            <w:rFonts w:ascii="Times New Roman" w:hAnsi="Times New Roman" w:cs="Times New Roman"/>
            <w:sz w:val="24"/>
            <w:szCs w:val="24"/>
          </w:rPr>
          <w:t>http://eyeonsociety.co.uk/resources/Competence-in-Modern-Society-John-Raven.pdf</w:t>
        </w:r>
      </w:hyperlink>
    </w:p>
    <w:p w14:paraId="64D283EA" w14:textId="7B1BA057" w:rsidR="005D1BC3" w:rsidRPr="005D1BC3" w:rsidRDefault="005D1BC3" w:rsidP="005D1BC3">
      <w:pPr>
        <w:tabs>
          <w:tab w:val="left" w:pos="1296"/>
          <w:tab w:val="left" w:pos="3312"/>
        </w:tabs>
        <w:spacing w:after="0" w:line="240" w:lineRule="auto"/>
        <w:ind w:left="153" w:hanging="153"/>
        <w:rPr>
          <w:rFonts w:ascii="Times New Roman" w:hAnsi="Times New Roman" w:cs="Times New Roman"/>
          <w:sz w:val="24"/>
          <w:szCs w:val="24"/>
        </w:rPr>
      </w:pPr>
      <w:r w:rsidRPr="005D1BC3">
        <w:rPr>
          <w:rFonts w:ascii="Times New Roman" w:hAnsi="Times New Roman" w:cs="Times New Roman"/>
          <w:sz w:val="24"/>
          <w:szCs w:val="24"/>
        </w:rPr>
        <w:t>Raven, J. (2000). The Raven’s Progressive Matrices: Change and stability over culture and time</w:t>
      </w:r>
      <w:r w:rsidRPr="005D1BC3">
        <w:rPr>
          <w:rFonts w:ascii="Times New Roman" w:hAnsi="Times New Roman" w:cs="Times New Roman"/>
          <w:i/>
          <w:iCs/>
          <w:sz w:val="24"/>
          <w:szCs w:val="24"/>
        </w:rPr>
        <w:t>. Cognitive Psychology, 41</w:t>
      </w:r>
      <w:r w:rsidRPr="005D1BC3">
        <w:rPr>
          <w:rFonts w:ascii="Times New Roman" w:hAnsi="Times New Roman" w:cs="Times New Roman"/>
          <w:sz w:val="24"/>
          <w:szCs w:val="24"/>
        </w:rPr>
        <w:t>, 1-48.</w:t>
      </w:r>
    </w:p>
    <w:p w14:paraId="17FBF160" w14:textId="77777777" w:rsidR="00DE522A" w:rsidRPr="003D2BBF" w:rsidRDefault="00DE522A" w:rsidP="005D1BC3">
      <w:pPr>
        <w:tabs>
          <w:tab w:val="left" w:pos="1296"/>
          <w:tab w:val="left" w:pos="3312"/>
        </w:tabs>
        <w:spacing w:after="0" w:line="240" w:lineRule="auto"/>
        <w:ind w:left="153" w:hanging="153"/>
        <w:rPr>
          <w:rFonts w:ascii="Times New Roman" w:hAnsi="Times New Roman" w:cs="Times New Roman"/>
          <w:sz w:val="24"/>
          <w:szCs w:val="24"/>
        </w:rPr>
      </w:pPr>
      <w:r w:rsidRPr="005D1BC3">
        <w:rPr>
          <w:rFonts w:ascii="Times New Roman" w:hAnsi="Times New Roman" w:cs="Times New Roman"/>
          <w:sz w:val="24"/>
          <w:szCs w:val="24"/>
        </w:rPr>
        <w:t xml:space="preserve">Raven, J. (2000). </w:t>
      </w:r>
      <w:r w:rsidRPr="005D1BC3">
        <w:rPr>
          <w:rFonts w:ascii="Times New Roman" w:hAnsi="Times New Roman" w:cs="Times New Roman"/>
          <w:i/>
          <w:sz w:val="24"/>
          <w:szCs w:val="24"/>
        </w:rPr>
        <w:t xml:space="preserve">Manual for Raven's Progressive Matrices and Vocabulary Scales. Research Supplement </w:t>
      </w:r>
      <w:r w:rsidRPr="003D2BBF">
        <w:rPr>
          <w:rFonts w:ascii="Times New Roman" w:hAnsi="Times New Roman" w:cs="Times New Roman"/>
          <w:i/>
          <w:sz w:val="24"/>
          <w:szCs w:val="24"/>
        </w:rPr>
        <w:t>No.3 (Second Edition): A Compendium of International and North American Normative and Validity Studies Together with a Review of the Use of the RPM in Neuropsychological Assessment by Court, Drebing, &amp; Hughes</w:t>
      </w:r>
      <w:r w:rsidRPr="003D2BBF">
        <w:rPr>
          <w:rFonts w:ascii="Times New Roman" w:hAnsi="Times New Roman" w:cs="Times New Roman"/>
          <w:sz w:val="24"/>
          <w:szCs w:val="24"/>
        </w:rPr>
        <w:t>. San Antonio, TX: Harcourt Assessment.</w:t>
      </w:r>
    </w:p>
    <w:p w14:paraId="3767A41A" w14:textId="32CB696D" w:rsidR="00DE522A" w:rsidRPr="003D2BBF" w:rsidRDefault="00DE522A" w:rsidP="00DE522A">
      <w:pPr>
        <w:tabs>
          <w:tab w:val="left" w:pos="1296"/>
          <w:tab w:val="left" w:pos="3312"/>
        </w:tabs>
        <w:spacing w:after="0" w:line="240" w:lineRule="auto"/>
        <w:ind w:left="153" w:hanging="153"/>
        <w:rPr>
          <w:rFonts w:ascii="Times New Roman" w:hAnsi="Times New Roman" w:cs="Times New Roman"/>
          <w:bCs/>
          <w:sz w:val="24"/>
          <w:szCs w:val="24"/>
        </w:rPr>
      </w:pPr>
      <w:r w:rsidRPr="003D2BBF">
        <w:rPr>
          <w:rFonts w:ascii="Times New Roman" w:hAnsi="Times New Roman" w:cs="Times New Roman"/>
          <w:bCs/>
          <w:sz w:val="24"/>
          <w:szCs w:val="24"/>
        </w:rPr>
        <w:t xml:space="preserve">Raven, J. (2008). </w:t>
      </w:r>
      <w:r w:rsidRPr="003D2BBF">
        <w:rPr>
          <w:rFonts w:ascii="Times New Roman" w:hAnsi="Times New Roman" w:cs="Times New Roman"/>
          <w:sz w:val="24"/>
          <w:szCs w:val="24"/>
        </w:rPr>
        <w:t xml:space="preserve">Intelligence, engineered invisibility, and the destruction of life on earth. In J. Raven &amp; J. Raven (Eds.) </w:t>
      </w:r>
      <w:r w:rsidRPr="003D2BBF">
        <w:rPr>
          <w:rFonts w:ascii="Times New Roman" w:hAnsi="Times New Roman" w:cs="Times New Roman"/>
          <w:i/>
          <w:sz w:val="24"/>
          <w:szCs w:val="24"/>
        </w:rPr>
        <w:t>Uses and Abuses of Intelligence</w:t>
      </w:r>
      <w:r w:rsidR="002C41C2">
        <w:rPr>
          <w:rFonts w:ascii="Times New Roman" w:hAnsi="Times New Roman" w:cs="Times New Roman"/>
          <w:i/>
          <w:sz w:val="24"/>
          <w:szCs w:val="24"/>
        </w:rPr>
        <w:t xml:space="preserve"> </w:t>
      </w:r>
      <w:r w:rsidR="002C41C2">
        <w:rPr>
          <w:rFonts w:ascii="Times New Roman" w:hAnsi="Times New Roman" w:cs="Times New Roman"/>
          <w:iCs/>
          <w:sz w:val="24"/>
          <w:szCs w:val="24"/>
        </w:rPr>
        <w:t>(op cit), c</w:t>
      </w:r>
      <w:r w:rsidRPr="003D2BBF">
        <w:rPr>
          <w:rFonts w:ascii="Times New Roman" w:hAnsi="Times New Roman" w:cs="Times New Roman"/>
          <w:sz w:val="24"/>
          <w:szCs w:val="24"/>
        </w:rPr>
        <w:t>hapter</w:t>
      </w:r>
      <w:r w:rsidRPr="003D2BBF">
        <w:rPr>
          <w:rFonts w:ascii="Times New Roman" w:hAnsi="Times New Roman" w:cs="Times New Roman"/>
          <w:bCs/>
          <w:sz w:val="24"/>
          <w:szCs w:val="24"/>
        </w:rPr>
        <w:t xml:space="preserve"> 19, pp</w:t>
      </w:r>
      <w:r w:rsidRPr="003D2BBF">
        <w:rPr>
          <w:rFonts w:ascii="Times New Roman" w:hAnsi="Times New Roman" w:cs="Times New Roman"/>
          <w:sz w:val="24"/>
          <w:szCs w:val="24"/>
        </w:rPr>
        <w:t xml:space="preserve">. </w:t>
      </w:r>
      <w:r w:rsidRPr="003D2BBF">
        <w:rPr>
          <w:rFonts w:ascii="Times New Roman" w:hAnsi="Times New Roman" w:cs="Times New Roman"/>
          <w:bCs/>
          <w:sz w:val="24"/>
          <w:szCs w:val="24"/>
        </w:rPr>
        <w:t xml:space="preserve">431-471. Also available at </w:t>
      </w:r>
      <w:hyperlink r:id="rId32" w:history="1">
        <w:r w:rsidRPr="003D2BBF">
          <w:rPr>
            <w:rStyle w:val="Hyperlink"/>
            <w:rFonts w:ascii="Times New Roman" w:hAnsi="Times New Roman" w:cs="Times New Roman"/>
            <w:bCs/>
            <w:sz w:val="24"/>
            <w:szCs w:val="24"/>
          </w:rPr>
          <w:t>http://www.eyeonsociety.co.uk/resources/UAIChapter19.pdf</w:t>
        </w:r>
      </w:hyperlink>
      <w:r w:rsidRPr="003D2BBF">
        <w:rPr>
          <w:rFonts w:ascii="Times New Roman" w:hAnsi="Times New Roman" w:cs="Times New Roman"/>
          <w:bCs/>
          <w:sz w:val="24"/>
          <w:szCs w:val="24"/>
        </w:rPr>
        <w:t xml:space="preserve"> and </w:t>
      </w:r>
      <w:hyperlink r:id="rId33" w:history="1">
        <w:r w:rsidRPr="003D2BBF">
          <w:rPr>
            <w:rStyle w:val="Hyperlink"/>
            <w:rFonts w:ascii="Times New Roman" w:hAnsi="Times New Roman" w:cs="Times New Roman"/>
            <w:bCs/>
            <w:sz w:val="24"/>
            <w:szCs w:val="24"/>
          </w:rPr>
          <w:t>https://www.researchgate.net/publication/255580747_Intelligence_Engineered_Invisibility_and_the_Destruction_of_Life_on_Earth_The_nature_development_and_identification_of_talents_going_well_beyond_g_the_network_of_social_forces_rendering_them_invisible</w:t>
        </w:r>
      </w:hyperlink>
    </w:p>
    <w:p w14:paraId="1E0F4414" w14:textId="77777777" w:rsidR="00DE522A" w:rsidRPr="003D2BBF" w:rsidRDefault="00DE522A" w:rsidP="00DE522A">
      <w:pPr>
        <w:autoSpaceDE w:val="0"/>
        <w:autoSpaceDN w:val="0"/>
        <w:spacing w:after="0" w:line="240" w:lineRule="auto"/>
        <w:ind w:left="153" w:hanging="153"/>
        <w:rPr>
          <w:rFonts w:ascii="Times New Roman" w:hAnsi="Times New Roman" w:cs="Times New Roman"/>
          <w:sz w:val="24"/>
          <w:szCs w:val="24"/>
        </w:rPr>
      </w:pPr>
      <w:r w:rsidRPr="003D2BBF">
        <w:rPr>
          <w:rFonts w:ascii="Times New Roman" w:hAnsi="Times New Roman" w:cs="Times New Roman"/>
          <w:color w:val="000000"/>
          <w:sz w:val="24"/>
          <w:szCs w:val="24"/>
        </w:rPr>
        <w:t>Raven, J. (2014).</w:t>
      </w:r>
      <w:r w:rsidRPr="003D2BBF">
        <w:rPr>
          <w:rFonts w:ascii="Times New Roman" w:hAnsi="Times New Roman" w:cs="Times New Roman"/>
          <w:i/>
          <w:color w:val="000000"/>
          <w:sz w:val="24"/>
          <w:szCs w:val="24"/>
        </w:rPr>
        <w:t xml:space="preserve"> </w:t>
      </w:r>
      <w:r w:rsidRPr="003D2BBF">
        <w:rPr>
          <w:rFonts w:ascii="Times New Roman" w:hAnsi="Times New Roman" w:cs="Times New Roman"/>
          <w:bCs/>
          <w:i/>
          <w:color w:val="000000"/>
          <w:sz w:val="24"/>
          <w:szCs w:val="24"/>
        </w:rPr>
        <w:t xml:space="preserve">Our incompetent society </w:t>
      </w:r>
      <w:r w:rsidRPr="003D2BBF">
        <w:rPr>
          <w:rFonts w:ascii="Times New Roman" w:hAnsi="Times New Roman" w:cs="Times New Roman"/>
          <w:i/>
          <w:color w:val="000000"/>
          <w:sz w:val="24"/>
          <w:szCs w:val="24"/>
        </w:rPr>
        <w:t>(with a discussion of some of the competencies needed to transform it).</w:t>
      </w:r>
      <w:r w:rsidRPr="003D2BBF">
        <w:rPr>
          <w:rFonts w:ascii="Times New Roman" w:hAnsi="Times New Roman" w:cs="Times New Roman"/>
          <w:color w:val="000000"/>
          <w:sz w:val="24"/>
          <w:szCs w:val="24"/>
        </w:rPr>
        <w:t xml:space="preserve"> </w:t>
      </w:r>
      <w:hyperlink r:id="rId34" w:history="1">
        <w:r w:rsidRPr="003D2BBF">
          <w:rPr>
            <w:rStyle w:val="Hyperlink"/>
            <w:rFonts w:ascii="Times New Roman" w:hAnsi="Times New Roman" w:cs="Times New Roman"/>
            <w:sz w:val="24"/>
            <w:szCs w:val="24"/>
          </w:rPr>
          <w:t>http://eyeonsociety.co.uk/resources/Incompetent-society-v3.pdf</w:t>
        </w:r>
      </w:hyperlink>
      <w:r w:rsidRPr="003D2BBF">
        <w:rPr>
          <w:rFonts w:ascii="Times New Roman" w:hAnsi="Times New Roman" w:cs="Times New Roman"/>
          <w:sz w:val="24"/>
          <w:szCs w:val="24"/>
        </w:rPr>
        <w:t xml:space="preserve">  Also available at </w:t>
      </w:r>
      <w:hyperlink r:id="rId35" w:history="1">
        <w:r w:rsidRPr="003D2BBF">
          <w:rPr>
            <w:rStyle w:val="Hyperlink"/>
            <w:rFonts w:ascii="Times New Roman" w:hAnsi="Times New Roman" w:cs="Times New Roman"/>
            <w:sz w:val="24"/>
            <w:szCs w:val="24"/>
          </w:rPr>
          <w:t>https://www.researchgate.net/publication/337928723_Our_Incompetent_Society</w:t>
        </w:r>
      </w:hyperlink>
      <w:r w:rsidRPr="003D2BBF">
        <w:rPr>
          <w:rFonts w:ascii="Times New Roman" w:hAnsi="Times New Roman" w:cs="Times New Roman"/>
          <w:sz w:val="24"/>
          <w:szCs w:val="24"/>
        </w:rPr>
        <w:t xml:space="preserve"> </w:t>
      </w:r>
    </w:p>
    <w:p w14:paraId="4AB36372" w14:textId="77777777" w:rsidR="00DE522A" w:rsidRPr="005E30B5" w:rsidRDefault="00DE522A" w:rsidP="00DE522A">
      <w:pPr>
        <w:pStyle w:val="NormalWeb"/>
        <w:spacing w:before="0" w:after="0"/>
        <w:ind w:left="153" w:hanging="153"/>
        <w:contextualSpacing/>
      </w:pPr>
      <w:r w:rsidRPr="003D2BBF">
        <w:t xml:space="preserve">Raven, J. (2021) Commentary on 'The </w:t>
      </w:r>
      <w:r w:rsidRPr="003D2BBF">
        <w:rPr>
          <w:rFonts w:eastAsiaTheme="majorEastAsia"/>
          <w:i/>
          <w:iCs/>
        </w:rPr>
        <w:t>Raven’s 2 Progressive Matrices</w:t>
      </w:r>
      <w:r w:rsidRPr="003D2BBF">
        <w:t xml:space="preserve"> Tests and Manual, (Pearson, 2018)’ </w:t>
      </w:r>
      <w:r w:rsidRPr="003D2BBF">
        <w:rPr>
          <w:rFonts w:eastAsiaTheme="majorEastAsia"/>
          <w:i/>
          <w:iCs/>
        </w:rPr>
        <w:t>Testing International</w:t>
      </w:r>
      <w:r w:rsidRPr="003D2BBF">
        <w:t xml:space="preserve"> Volume 46, pages 14 – 25. Aso available at </w:t>
      </w:r>
      <w:hyperlink r:id="rId36" w:history="1">
        <w:r w:rsidRPr="003D2BBF">
          <w:rPr>
            <w:rStyle w:val="Hyperlink"/>
          </w:rPr>
          <w:t>http://eyeonsociety.co.uk/resources/TI-December-2021-edited.pdf</w:t>
        </w:r>
      </w:hyperlink>
      <w:r w:rsidRPr="003D2BBF">
        <w:t xml:space="preserve"> and </w:t>
      </w:r>
      <w:hyperlink r:id="rId37" w:history="1">
        <w:r w:rsidRPr="003D2BBF">
          <w:rPr>
            <w:rStyle w:val="Hyperlink"/>
          </w:rPr>
          <w:t>https://www.researchgate.net/publication/354190448_Commentary_on_The_Raven's_2_Progressive_Matrices_Tests_and_Manual</w:t>
        </w:r>
      </w:hyperlink>
      <w:r w:rsidRPr="003D2BBF">
        <w:t xml:space="preserve"> </w:t>
      </w:r>
    </w:p>
    <w:p w14:paraId="5EFADE62" w14:textId="1E3EB2C6" w:rsidR="00DE522A" w:rsidRPr="003D2BBF" w:rsidRDefault="00DE522A" w:rsidP="00DE522A">
      <w:pPr>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lastRenderedPageBreak/>
        <w:t xml:space="preserve">Raven, J., Prieler, J. &amp; Benesch, M. </w:t>
      </w:r>
      <w:r w:rsidRPr="003D2BBF">
        <w:rPr>
          <w:rFonts w:ascii="Times New Roman" w:hAnsi="Times New Roman" w:cs="Times New Roman"/>
          <w:bCs/>
          <w:sz w:val="24"/>
          <w:szCs w:val="24"/>
        </w:rPr>
        <w:t xml:space="preserve">(2008). </w:t>
      </w:r>
      <w:r w:rsidRPr="003D2BBF">
        <w:rPr>
          <w:rFonts w:ascii="Times New Roman" w:hAnsi="Times New Roman" w:cs="Times New Roman"/>
          <w:sz w:val="24"/>
          <w:szCs w:val="24"/>
        </w:rPr>
        <w:t xml:space="preserve">Using the Romanian data to replicate the IRT-based Item Analysis of the SPM+: Striking achievements, pitfalls, and lessons. In J. Raven &amp; J. Raven (Eds.) </w:t>
      </w:r>
      <w:r w:rsidRPr="003D2BBF">
        <w:rPr>
          <w:rFonts w:ascii="Times New Roman" w:hAnsi="Times New Roman" w:cs="Times New Roman"/>
          <w:i/>
          <w:sz w:val="24"/>
          <w:szCs w:val="24"/>
        </w:rPr>
        <w:t>Uses and Abuses of Intelligence</w:t>
      </w:r>
      <w:r w:rsidR="005421BE">
        <w:rPr>
          <w:rFonts w:ascii="Times New Roman" w:hAnsi="Times New Roman" w:cs="Times New Roman"/>
          <w:i/>
          <w:sz w:val="24"/>
          <w:szCs w:val="24"/>
        </w:rPr>
        <w:t xml:space="preserve"> </w:t>
      </w:r>
      <w:r w:rsidR="00327046">
        <w:rPr>
          <w:rFonts w:ascii="Times New Roman" w:hAnsi="Times New Roman" w:cs="Times New Roman"/>
          <w:iCs/>
          <w:sz w:val="24"/>
          <w:szCs w:val="24"/>
        </w:rPr>
        <w:t xml:space="preserve">(op. cit.) </w:t>
      </w:r>
      <w:r w:rsidR="005421BE">
        <w:rPr>
          <w:rFonts w:ascii="Times New Roman" w:hAnsi="Times New Roman" w:cs="Times New Roman"/>
          <w:sz w:val="24"/>
          <w:szCs w:val="24"/>
        </w:rPr>
        <w:t>c</w:t>
      </w:r>
      <w:r w:rsidRPr="003D2BBF">
        <w:rPr>
          <w:rFonts w:ascii="Times New Roman" w:hAnsi="Times New Roman" w:cs="Times New Roman"/>
          <w:sz w:val="24"/>
          <w:szCs w:val="24"/>
        </w:rPr>
        <w:t xml:space="preserve">hapter 5, pp. 127-159. Also available at: </w:t>
      </w:r>
      <w:hyperlink r:id="rId38" w:history="1">
        <w:r w:rsidRPr="003D2BBF">
          <w:rPr>
            <w:rStyle w:val="Hyperlink"/>
            <w:rFonts w:ascii="Times New Roman" w:hAnsi="Times New Roman" w:cs="Times New Roman"/>
            <w:sz w:val="24"/>
            <w:szCs w:val="24"/>
          </w:rPr>
          <w:t>http://eyeonsociety.co.uk/resources/UAIChapter5.pdf</w:t>
        </w:r>
      </w:hyperlink>
      <w:r w:rsidRPr="003D2BBF">
        <w:rPr>
          <w:rFonts w:ascii="Times New Roman" w:hAnsi="Times New Roman" w:cs="Times New Roman"/>
          <w:sz w:val="24"/>
          <w:szCs w:val="24"/>
        </w:rPr>
        <w:t xml:space="preserve"> and </w:t>
      </w:r>
      <w:hyperlink r:id="rId39" w:history="1">
        <w:r w:rsidRPr="003D2BBF">
          <w:rPr>
            <w:rStyle w:val="Hyperlink"/>
            <w:rFonts w:ascii="Times New Roman" w:hAnsi="Times New Roman" w:cs="Times New Roman"/>
            <w:sz w:val="24"/>
            <w:szCs w:val="24"/>
          </w:rPr>
          <w:t>https://www.researchgate.net/publication/340899446_Using_the_Romanian_Data_to_Replicate_the_IRT-_Based_Item_Analysis_of_the_SPM_Striking_Achievements_Pitfalls_and_Lessons_Chapter_5_in_Raven_J_Raven_J_ed_Uses_and_abuses_of_intelligence_published_by_Roy</w:t>
        </w:r>
      </w:hyperlink>
      <w:r w:rsidRPr="003D2BBF">
        <w:rPr>
          <w:rFonts w:ascii="Times New Roman" w:hAnsi="Times New Roman" w:cs="Times New Roman"/>
          <w:sz w:val="24"/>
          <w:szCs w:val="24"/>
        </w:rPr>
        <w:t xml:space="preserve"> </w:t>
      </w:r>
    </w:p>
    <w:p w14:paraId="59324ADD" w14:textId="77777777" w:rsidR="00DE522A" w:rsidRPr="003D2BBF" w:rsidRDefault="00DE522A" w:rsidP="00DE522A">
      <w:pPr>
        <w:tabs>
          <w:tab w:val="left" w:pos="1296"/>
          <w:tab w:val="left" w:pos="3312"/>
        </w:tabs>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 xml:space="preserve">Raven, J., Raven, J. C., &amp; Court, J. H. (2000, updated 2004). </w:t>
      </w:r>
      <w:r w:rsidRPr="003D2BBF">
        <w:rPr>
          <w:rFonts w:ascii="Times New Roman" w:hAnsi="Times New Roman" w:cs="Times New Roman"/>
          <w:i/>
          <w:sz w:val="24"/>
          <w:szCs w:val="24"/>
        </w:rPr>
        <w:t xml:space="preserve">Manual for Raven's Progressive Matrices and Vocabulary Scales. </w:t>
      </w:r>
      <w:r w:rsidRPr="003D2BBF">
        <w:rPr>
          <w:rFonts w:ascii="Times New Roman" w:hAnsi="Times New Roman" w:cs="Times New Roman"/>
          <w:sz w:val="24"/>
          <w:szCs w:val="24"/>
        </w:rPr>
        <w:t xml:space="preserve">Sections 1 to 7 with three Research Appendices. San Antonio, TX: Harcourt Assessment. The </w:t>
      </w:r>
      <w:r w:rsidRPr="003D2BBF">
        <w:rPr>
          <w:rFonts w:ascii="Times New Roman" w:hAnsi="Times New Roman" w:cs="Times New Roman"/>
          <w:i/>
          <w:iCs/>
          <w:sz w:val="24"/>
          <w:szCs w:val="24"/>
        </w:rPr>
        <w:t xml:space="preserve">Manual </w:t>
      </w:r>
      <w:r w:rsidRPr="003D2BBF">
        <w:rPr>
          <w:rFonts w:ascii="Times New Roman" w:hAnsi="Times New Roman" w:cs="Times New Roman"/>
          <w:sz w:val="24"/>
          <w:szCs w:val="24"/>
        </w:rPr>
        <w:t xml:space="preserve">is not available online, but a summary of the contents of the </w:t>
      </w:r>
      <w:r w:rsidRPr="003D2BBF">
        <w:rPr>
          <w:rFonts w:ascii="Times New Roman" w:hAnsi="Times New Roman" w:cs="Times New Roman"/>
          <w:i/>
          <w:iCs/>
          <w:sz w:val="24"/>
          <w:szCs w:val="24"/>
        </w:rPr>
        <w:t xml:space="preserve">Sections </w:t>
      </w:r>
      <w:r w:rsidRPr="003D2BBF">
        <w:rPr>
          <w:rFonts w:ascii="Times New Roman" w:hAnsi="Times New Roman" w:cs="Times New Roman"/>
          <w:sz w:val="24"/>
          <w:szCs w:val="24"/>
        </w:rPr>
        <w:t xml:space="preserve">will be found at. </w:t>
      </w:r>
      <w:hyperlink r:id="rId40" w:history="1">
        <w:r w:rsidRPr="003D2BBF">
          <w:rPr>
            <w:rStyle w:val="Hyperlink"/>
            <w:rFonts w:ascii="Times New Roman" w:hAnsi="Times New Roman" w:cs="Times New Roman"/>
            <w:sz w:val="24"/>
            <w:szCs w:val="24"/>
          </w:rPr>
          <w:t>https://www.researchgate.net/publication/368919615_Manual_for_Raven's_Progressive_Matrices_and_Vocabulary_Scales_Summary_of_Contents_of_All_Sections</w:t>
        </w:r>
      </w:hyperlink>
      <w:r w:rsidRPr="003D2BBF">
        <w:rPr>
          <w:rFonts w:ascii="Times New Roman" w:hAnsi="Times New Roman" w:cs="Times New Roman"/>
          <w:sz w:val="24"/>
          <w:szCs w:val="24"/>
        </w:rPr>
        <w:t xml:space="preserve"> </w:t>
      </w:r>
    </w:p>
    <w:p w14:paraId="796EE463" w14:textId="77777777" w:rsidR="00DE522A" w:rsidRPr="00685870" w:rsidRDefault="00DE522A" w:rsidP="00DE522A">
      <w:pPr>
        <w:tabs>
          <w:tab w:val="left" w:pos="6912"/>
        </w:tabs>
        <w:spacing w:after="0" w:line="240" w:lineRule="auto"/>
        <w:ind w:left="153" w:hanging="153"/>
        <w:rPr>
          <w:rFonts w:ascii="Times New Roman" w:hAnsi="Times New Roman" w:cs="Times New Roman"/>
          <w:sz w:val="24"/>
          <w:szCs w:val="24"/>
        </w:rPr>
      </w:pPr>
      <w:r w:rsidRPr="00ED588C">
        <w:rPr>
          <w:rFonts w:ascii="Times New Roman" w:hAnsi="Times New Roman" w:cs="Times New Roman"/>
          <w:sz w:val="24"/>
          <w:szCs w:val="24"/>
          <w:lang w:val="nl-NL"/>
        </w:rPr>
        <w:t xml:space="preserve">Raven, J., &amp; Raven, J. (Eds.). </w:t>
      </w:r>
      <w:r w:rsidRPr="00685870">
        <w:rPr>
          <w:rFonts w:ascii="Times New Roman" w:hAnsi="Times New Roman" w:cs="Times New Roman"/>
          <w:sz w:val="24"/>
          <w:szCs w:val="24"/>
        </w:rPr>
        <w:t xml:space="preserve">(2008). </w:t>
      </w:r>
      <w:r w:rsidRPr="00685870">
        <w:rPr>
          <w:rFonts w:ascii="Times New Roman" w:hAnsi="Times New Roman" w:cs="Times New Roman"/>
          <w:i/>
          <w:sz w:val="24"/>
          <w:szCs w:val="24"/>
        </w:rPr>
        <w:t xml:space="preserve">Uses and Abuses of Intelligence: </w:t>
      </w:r>
      <w:r w:rsidRPr="00685870">
        <w:rPr>
          <w:rFonts w:ascii="Times New Roman" w:hAnsi="Times New Roman" w:cs="Times New Roman"/>
          <w:bCs/>
          <w:i/>
          <w:sz w:val="24"/>
          <w:szCs w:val="24"/>
        </w:rPr>
        <w:t xml:space="preserve">Studies Advancing Spearman and Raven’s Quest for Non-Arbitrary Metrics. </w:t>
      </w:r>
      <w:r w:rsidRPr="00685870">
        <w:rPr>
          <w:rFonts w:ascii="Times New Roman" w:hAnsi="Times New Roman" w:cs="Times New Roman"/>
          <w:sz w:val="24"/>
          <w:szCs w:val="24"/>
        </w:rPr>
        <w:t xml:space="preserve">Unionville, New York: Royal Fireworks Press; Edinburgh, Scotland: Competency Motivation Project; Budapest, Hungary: EDGE 2000; Cluj Napoca, Romania: Romanian Psychological Testing Services SRL. Also available at </w:t>
      </w:r>
      <w:hyperlink r:id="rId41" w:anchor="uses_and_abuses" w:history="1">
        <w:r w:rsidRPr="00685870">
          <w:rPr>
            <w:rStyle w:val="Hyperlink"/>
            <w:rFonts w:ascii="Times New Roman" w:hAnsi="Times New Roman" w:cs="Times New Roman"/>
            <w:sz w:val="24"/>
            <w:szCs w:val="24"/>
          </w:rPr>
          <w:t>http://eyeonsociety.co.uk/resources/fulllist.html#uses_and_abuses</w:t>
        </w:r>
      </w:hyperlink>
      <w:r w:rsidRPr="00685870">
        <w:rPr>
          <w:rFonts w:ascii="Times New Roman" w:hAnsi="Times New Roman" w:cs="Times New Roman"/>
          <w:sz w:val="24"/>
          <w:szCs w:val="24"/>
        </w:rPr>
        <w:t xml:space="preserve">  and </w:t>
      </w:r>
      <w:hyperlink r:id="rId42" w:history="1">
        <w:r w:rsidRPr="00685870">
          <w:rPr>
            <w:rStyle w:val="Hyperlink"/>
            <w:rFonts w:ascii="Times New Roman" w:hAnsi="Times New Roman" w:cs="Times New Roman"/>
            <w:sz w:val="24"/>
            <w:szCs w:val="24"/>
          </w:rPr>
          <w:t>https://www.researchgate.net/publication/340665403_Uses_and_Abuses_of_Intelligence_Studies_Advancing_Spearman_and_Raven's_Quest_for_Non-Arbitrary_Metrics</w:t>
        </w:r>
      </w:hyperlink>
    </w:p>
    <w:p w14:paraId="2E3C9D95" w14:textId="0B1B22E1" w:rsidR="00DE522A" w:rsidRPr="00A9356C" w:rsidRDefault="00DE522A" w:rsidP="00A9356C">
      <w:pPr>
        <w:tabs>
          <w:tab w:val="left" w:pos="6912"/>
        </w:tabs>
        <w:spacing w:after="0" w:line="240" w:lineRule="auto"/>
        <w:ind w:left="318" w:hanging="318"/>
        <w:rPr>
          <w:rFonts w:ascii="Times New Roman" w:hAnsi="Times New Roman" w:cs="Times New Roman"/>
          <w:sz w:val="24"/>
          <w:szCs w:val="24"/>
        </w:rPr>
      </w:pPr>
      <w:r w:rsidRPr="00685870">
        <w:rPr>
          <w:rFonts w:ascii="Times New Roman" w:hAnsi="Times New Roman" w:cs="Times New Roman"/>
          <w:sz w:val="24"/>
          <w:szCs w:val="24"/>
        </w:rPr>
        <w:t xml:space="preserve">Raven, J, &amp; Raven, J. (2018). </w:t>
      </w:r>
      <w:r w:rsidRPr="00685870">
        <w:rPr>
          <w:rFonts w:ascii="Times New Roman" w:hAnsi="Times New Roman" w:cs="Times New Roman"/>
          <w:i/>
          <w:sz w:val="24"/>
          <w:szCs w:val="24"/>
        </w:rPr>
        <w:t xml:space="preserve">John Carlyle Raven and his legacy. </w:t>
      </w:r>
      <w:hyperlink r:id="rId43" w:history="1">
        <w:r w:rsidRPr="00685870">
          <w:rPr>
            <w:rStyle w:val="Hyperlink"/>
            <w:rFonts w:ascii="Times New Roman" w:hAnsi="Times New Roman" w:cs="Times New Roman"/>
            <w:i/>
            <w:sz w:val="24"/>
            <w:szCs w:val="24"/>
          </w:rPr>
          <w:t>http://eyeonsociety.co.uk/resources/J-C-Raven-Biography.pdf</w:t>
        </w:r>
      </w:hyperlink>
      <w:r w:rsidRPr="00685870">
        <w:rPr>
          <w:rFonts w:ascii="Times New Roman" w:hAnsi="Times New Roman" w:cs="Times New Roman"/>
          <w:i/>
          <w:sz w:val="24"/>
          <w:szCs w:val="24"/>
        </w:rPr>
        <w:t>.;</w:t>
      </w:r>
      <w:r w:rsidRPr="00685870">
        <w:rPr>
          <w:rFonts w:ascii="Times New Roman" w:hAnsi="Times New Roman" w:cs="Times New Roman"/>
          <w:iCs/>
          <w:sz w:val="24"/>
          <w:szCs w:val="24"/>
        </w:rPr>
        <w:t>and</w:t>
      </w:r>
      <w:r w:rsidRPr="00685870">
        <w:rPr>
          <w:rFonts w:ascii="Times New Roman" w:hAnsi="Times New Roman" w:cs="Times New Roman"/>
          <w:i/>
          <w:sz w:val="24"/>
          <w:szCs w:val="24"/>
        </w:rPr>
        <w:t xml:space="preserve"> </w:t>
      </w:r>
      <w:hyperlink r:id="rId44" w:history="1">
        <w:r w:rsidRPr="00A9356C">
          <w:rPr>
            <w:rStyle w:val="Hyperlink"/>
            <w:rFonts w:ascii="Times New Roman" w:hAnsi="Times New Roman" w:cs="Times New Roman"/>
            <w:i/>
            <w:sz w:val="24"/>
            <w:szCs w:val="24"/>
          </w:rPr>
          <w:t>https://www.researchgate.net/publication/341150479_JOHN_CARLYLE_RAVEN_1902_-_1970_and_his_legacy</w:t>
        </w:r>
      </w:hyperlink>
    </w:p>
    <w:p w14:paraId="0BABE665" w14:textId="6BAAA29C" w:rsidR="00A9356C" w:rsidRPr="00A9356C" w:rsidRDefault="00A9356C" w:rsidP="00A9356C">
      <w:pPr>
        <w:tabs>
          <w:tab w:val="left" w:pos="8352"/>
        </w:tabs>
        <w:spacing w:after="0" w:line="240" w:lineRule="auto"/>
        <w:ind w:left="318" w:hanging="318"/>
        <w:rPr>
          <w:rFonts w:ascii="Times New Roman" w:hAnsi="Times New Roman" w:cs="Times New Roman"/>
          <w:sz w:val="24"/>
          <w:szCs w:val="24"/>
        </w:rPr>
      </w:pPr>
      <w:r w:rsidRPr="00A9356C">
        <w:rPr>
          <w:rFonts w:ascii="Times New Roman" w:hAnsi="Times New Roman" w:cs="Times New Roman"/>
          <w:sz w:val="24"/>
          <w:szCs w:val="24"/>
        </w:rPr>
        <w:t xml:space="preserve">Raven, J.C. (1936). </w:t>
      </w:r>
      <w:r w:rsidRPr="00A9356C">
        <w:rPr>
          <w:rFonts w:ascii="Times New Roman" w:hAnsi="Times New Roman" w:cs="Times New Roman"/>
          <w:i/>
          <w:sz w:val="24"/>
          <w:szCs w:val="24"/>
        </w:rPr>
        <w:t>Mental Tests Used in Genetic Studies: The Performances of Related Individuals in Tests Mainly Eductive and Mainly Reproductive</w:t>
      </w:r>
      <w:r w:rsidRPr="00A9356C">
        <w:rPr>
          <w:rFonts w:ascii="Times New Roman" w:hAnsi="Times New Roman" w:cs="Times New Roman"/>
          <w:sz w:val="24"/>
          <w:szCs w:val="24"/>
        </w:rPr>
        <w:t>. M.Sc. Thesis, University of London.</w:t>
      </w:r>
    </w:p>
    <w:p w14:paraId="66761B18" w14:textId="77777777" w:rsidR="00DE522A" w:rsidRPr="00685870" w:rsidRDefault="00DE522A" w:rsidP="00A9356C">
      <w:pPr>
        <w:spacing w:after="0" w:line="240" w:lineRule="auto"/>
        <w:ind w:left="318" w:hanging="318"/>
        <w:rPr>
          <w:rFonts w:ascii="Times New Roman" w:hAnsi="Times New Roman" w:cs="Times New Roman"/>
          <w:i/>
          <w:sz w:val="24"/>
          <w:szCs w:val="24"/>
        </w:rPr>
      </w:pPr>
      <w:r w:rsidRPr="00A9356C">
        <w:rPr>
          <w:rFonts w:ascii="Times New Roman" w:hAnsi="Times New Roman" w:cs="Times New Roman"/>
          <w:sz w:val="24"/>
          <w:szCs w:val="24"/>
        </w:rPr>
        <w:t xml:space="preserve">Raven, J.C., Styles, I., and Raven, M. (1998). </w:t>
      </w:r>
      <w:r w:rsidRPr="00A9356C">
        <w:rPr>
          <w:rFonts w:ascii="Times New Roman" w:hAnsi="Times New Roman" w:cs="Times New Roman"/>
          <w:i/>
          <w:sz w:val="24"/>
          <w:szCs w:val="24"/>
          <w:lang w:val="fr-FR"/>
        </w:rPr>
        <w:t xml:space="preserve">Raven’s Progressive Matrices: SPM </w:t>
      </w:r>
      <w:r w:rsidRPr="00A9356C">
        <w:rPr>
          <w:rFonts w:ascii="Times New Roman" w:hAnsi="Times New Roman" w:cs="Times New Roman"/>
          <w:b/>
          <w:i/>
          <w:sz w:val="24"/>
          <w:szCs w:val="24"/>
          <w:lang w:val="fr-FR"/>
        </w:rPr>
        <w:t xml:space="preserve">Plus </w:t>
      </w:r>
      <w:r w:rsidRPr="00A9356C">
        <w:rPr>
          <w:rFonts w:ascii="Times New Roman" w:hAnsi="Times New Roman" w:cs="Times New Roman"/>
          <w:i/>
          <w:sz w:val="24"/>
          <w:szCs w:val="24"/>
          <w:lang w:val="fr-FR"/>
        </w:rPr>
        <w:t xml:space="preserve">SETS A-E. </w:t>
      </w:r>
      <w:r w:rsidRPr="00A9356C">
        <w:rPr>
          <w:rFonts w:ascii="Times New Roman" w:hAnsi="Times New Roman" w:cs="Times New Roman"/>
          <w:sz w:val="24"/>
          <w:szCs w:val="24"/>
        </w:rPr>
        <w:t xml:space="preserve">Oxford, </w:t>
      </w:r>
      <w:r w:rsidRPr="00685870">
        <w:rPr>
          <w:rFonts w:ascii="Times New Roman" w:hAnsi="Times New Roman" w:cs="Times New Roman"/>
          <w:sz w:val="24"/>
          <w:szCs w:val="24"/>
        </w:rPr>
        <w:t>England: Oxford Psychologists Press/The Psychological Corporation/Pearson test publishers.</w:t>
      </w:r>
      <w:r w:rsidRPr="00685870">
        <w:rPr>
          <w:rFonts w:ascii="Times New Roman" w:hAnsi="Times New Roman" w:cs="Times New Roman"/>
          <w:i/>
          <w:sz w:val="24"/>
          <w:szCs w:val="24"/>
        </w:rPr>
        <w:t xml:space="preserve"> </w:t>
      </w:r>
    </w:p>
    <w:p w14:paraId="5BFA49E0" w14:textId="77777777" w:rsidR="00DE522A" w:rsidRPr="003D2BBF" w:rsidRDefault="00DE522A" w:rsidP="00DE522A">
      <w:pPr>
        <w:tabs>
          <w:tab w:val="left" w:pos="9936"/>
        </w:tabs>
        <w:spacing w:after="0" w:line="240" w:lineRule="auto"/>
        <w:ind w:left="153" w:hanging="153"/>
        <w:rPr>
          <w:rFonts w:ascii="Times New Roman" w:hAnsi="Times New Roman" w:cs="Times New Roman"/>
          <w:sz w:val="24"/>
          <w:szCs w:val="24"/>
        </w:rPr>
      </w:pPr>
      <w:r w:rsidRPr="00685870">
        <w:rPr>
          <w:rFonts w:ascii="Times New Roman" w:hAnsi="Times New Roman" w:cs="Times New Roman"/>
          <w:sz w:val="24"/>
          <w:szCs w:val="24"/>
        </w:rPr>
        <w:t xml:space="preserve">Scottish Council for Research in Education (1933). </w:t>
      </w:r>
      <w:r w:rsidRPr="00685870">
        <w:rPr>
          <w:rFonts w:ascii="Times New Roman" w:hAnsi="Times New Roman" w:cs="Times New Roman"/>
          <w:i/>
          <w:iCs/>
          <w:sz w:val="24"/>
          <w:szCs w:val="24"/>
        </w:rPr>
        <w:t>The Intelligence of Scottish Children</w:t>
      </w:r>
      <w:r w:rsidRPr="00685870">
        <w:rPr>
          <w:rFonts w:ascii="Times New Roman" w:hAnsi="Times New Roman" w:cs="Times New Roman"/>
          <w:sz w:val="24"/>
          <w:szCs w:val="24"/>
        </w:rPr>
        <w:t xml:space="preserve">. London: University </w:t>
      </w:r>
      <w:r w:rsidRPr="003D2BBF">
        <w:rPr>
          <w:rFonts w:ascii="Times New Roman" w:hAnsi="Times New Roman" w:cs="Times New Roman"/>
          <w:sz w:val="24"/>
          <w:szCs w:val="24"/>
        </w:rPr>
        <w:t>of London Press.</w:t>
      </w:r>
    </w:p>
    <w:p w14:paraId="2BF0EE44" w14:textId="77777777" w:rsidR="00DE522A" w:rsidRPr="00020ADB" w:rsidRDefault="00DE522A" w:rsidP="00DE522A">
      <w:pPr>
        <w:tabs>
          <w:tab w:val="left" w:pos="7056"/>
        </w:tabs>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 xml:space="preserve">Spearman, C. (1927). </w:t>
      </w:r>
      <w:r w:rsidRPr="003D2BBF">
        <w:rPr>
          <w:rFonts w:ascii="Times New Roman" w:hAnsi="Times New Roman" w:cs="Times New Roman"/>
          <w:i/>
          <w:iCs/>
          <w:sz w:val="24"/>
          <w:szCs w:val="24"/>
        </w:rPr>
        <w:t>The Abilities of Man:</w:t>
      </w:r>
      <w:r w:rsidRPr="003D2BBF">
        <w:rPr>
          <w:rFonts w:ascii="Times New Roman" w:hAnsi="Times New Roman" w:cs="Times New Roman"/>
          <w:i/>
          <w:sz w:val="24"/>
          <w:szCs w:val="24"/>
        </w:rPr>
        <w:t xml:space="preserve"> Their Nature and Measurement</w:t>
      </w:r>
      <w:r w:rsidRPr="003D2BBF">
        <w:rPr>
          <w:rFonts w:ascii="Times New Roman" w:hAnsi="Times New Roman" w:cs="Times New Roman"/>
          <w:sz w:val="24"/>
          <w:szCs w:val="24"/>
        </w:rPr>
        <w:t>. London, England: MacMillan.</w:t>
      </w:r>
    </w:p>
    <w:p w14:paraId="54F18304" w14:textId="485EED10" w:rsidR="00DE522A" w:rsidRPr="003D2BBF" w:rsidRDefault="00DE522A" w:rsidP="00DE522A">
      <w:pPr>
        <w:spacing w:after="0" w:line="240" w:lineRule="auto"/>
        <w:ind w:left="153" w:hanging="153"/>
        <w:rPr>
          <w:rFonts w:ascii="Times New Roman" w:hAnsi="Times New Roman" w:cs="Times New Roman"/>
          <w:sz w:val="24"/>
          <w:szCs w:val="24"/>
        </w:rPr>
      </w:pPr>
      <w:r w:rsidRPr="003D2BBF">
        <w:rPr>
          <w:rFonts w:ascii="Times New Roman" w:hAnsi="Times New Roman" w:cs="Times New Roman"/>
          <w:sz w:val="24"/>
          <w:szCs w:val="24"/>
        </w:rPr>
        <w:t xml:space="preserve">Taylor, N. (2008). Raven’s </w:t>
      </w:r>
      <w:r w:rsidRPr="003D2BBF">
        <w:rPr>
          <w:rFonts w:ascii="Times New Roman" w:hAnsi="Times New Roman" w:cs="Times New Roman"/>
          <w:i/>
          <w:iCs/>
          <w:sz w:val="24"/>
          <w:szCs w:val="24"/>
        </w:rPr>
        <w:t>Standard and Advanced Progressive Matrices</w:t>
      </w:r>
      <w:r w:rsidRPr="003D2BBF">
        <w:rPr>
          <w:rFonts w:ascii="Times New Roman" w:hAnsi="Times New Roman" w:cs="Times New Roman"/>
          <w:sz w:val="24"/>
          <w:szCs w:val="24"/>
        </w:rPr>
        <w:t xml:space="preserve"> among adults in South Africa. In J. Raven &amp; J. Raven (Eds.) </w:t>
      </w:r>
      <w:r w:rsidRPr="003D2BBF">
        <w:rPr>
          <w:rFonts w:ascii="Times New Roman" w:hAnsi="Times New Roman" w:cs="Times New Roman"/>
          <w:i/>
          <w:iCs/>
          <w:sz w:val="24"/>
          <w:szCs w:val="24"/>
        </w:rPr>
        <w:t>Uses and Abuses of Intelligence</w:t>
      </w:r>
      <w:r w:rsidR="005B1DDA">
        <w:rPr>
          <w:rFonts w:ascii="Times New Roman" w:hAnsi="Times New Roman" w:cs="Times New Roman"/>
          <w:i/>
          <w:iCs/>
          <w:sz w:val="24"/>
          <w:szCs w:val="24"/>
        </w:rPr>
        <w:t xml:space="preserve">. </w:t>
      </w:r>
      <w:r w:rsidR="005B1DDA">
        <w:rPr>
          <w:rFonts w:ascii="Times New Roman" w:hAnsi="Times New Roman" w:cs="Times New Roman"/>
          <w:sz w:val="24"/>
          <w:szCs w:val="24"/>
        </w:rPr>
        <w:t>(Op. Cit.), c</w:t>
      </w:r>
      <w:r w:rsidRPr="003D2BBF">
        <w:rPr>
          <w:rFonts w:ascii="Times New Roman" w:hAnsi="Times New Roman" w:cs="Times New Roman"/>
          <w:sz w:val="24"/>
          <w:szCs w:val="24"/>
        </w:rPr>
        <w:t>hapter 15, pp. 371-391.</w:t>
      </w:r>
    </w:p>
    <w:p w14:paraId="503C01E6" w14:textId="3AF9BA93" w:rsidR="00DE522A" w:rsidRPr="003D2BBF" w:rsidRDefault="00DE522A" w:rsidP="00DE522A">
      <w:pPr>
        <w:spacing w:after="0" w:line="240" w:lineRule="auto"/>
        <w:ind w:left="153" w:hanging="153"/>
        <w:rPr>
          <w:rFonts w:ascii="Times New Roman" w:hAnsi="Times New Roman" w:cs="Times New Roman"/>
          <w:b/>
          <w:bCs/>
          <w:sz w:val="24"/>
          <w:szCs w:val="24"/>
        </w:rPr>
      </w:pPr>
      <w:r w:rsidRPr="000A0380">
        <w:rPr>
          <w:rFonts w:ascii="Times New Roman" w:hAnsi="Times New Roman" w:cs="Times New Roman"/>
          <w:color w:val="000000"/>
          <w:sz w:val="24"/>
          <w:szCs w:val="24"/>
        </w:rPr>
        <w:t xml:space="preserve">Vodegel-Matzen, L.B.L. (1994). </w:t>
      </w:r>
      <w:r w:rsidRPr="003D2BBF">
        <w:rPr>
          <w:rFonts w:ascii="Times New Roman" w:hAnsi="Times New Roman" w:cs="Times New Roman"/>
          <w:color w:val="000000"/>
          <w:sz w:val="24"/>
          <w:szCs w:val="24"/>
        </w:rPr>
        <w:t>Performance on Raven's Progressive Matrices. Ph.D. Thesis, University of Amsterdam</w:t>
      </w:r>
    </w:p>
    <w:p w14:paraId="2921BF67" w14:textId="5EA60998" w:rsidR="00DE522A" w:rsidRDefault="00DE522A" w:rsidP="00DE522A">
      <w:pPr>
        <w:pStyle w:val="NormalWeb"/>
        <w:spacing w:before="0" w:after="0"/>
        <w:ind w:left="153" w:hanging="153"/>
        <w:contextualSpacing/>
      </w:pPr>
      <w:r>
        <w:t xml:space="preserve">Zhuo, T. </w:t>
      </w:r>
      <w:r w:rsidR="0053762D">
        <w:t>&amp;</w:t>
      </w:r>
      <w:r>
        <w:t xml:space="preserve"> Kankanhalli, M. (2020)</w:t>
      </w:r>
      <w:r w:rsidR="00742F28">
        <w:t>.</w:t>
      </w:r>
      <w:r>
        <w:t xml:space="preserve"> Solving Raven’s Progressive Matrices with Neural Networks. </w:t>
      </w:r>
      <w:r w:rsidRPr="00F0346B">
        <w:rPr>
          <w:i/>
          <w:iCs/>
        </w:rPr>
        <w:t>ArXiv:2002.01646v2 [cs.CV]</w:t>
      </w:r>
      <w:r w:rsidRPr="00372F88">
        <w:t xml:space="preserve"> 6 Feb 2020</w:t>
      </w:r>
      <w:r>
        <w:t>. Also in Doctemp.</w:t>
      </w:r>
    </w:p>
    <w:p w14:paraId="0EB8AD02" w14:textId="77777777" w:rsidR="00DE522A" w:rsidRPr="00437E72" w:rsidRDefault="00DE522A" w:rsidP="00DE522A">
      <w:pPr>
        <w:spacing w:after="0" w:line="240" w:lineRule="auto"/>
        <w:ind w:left="153" w:hanging="153"/>
        <w:rPr>
          <w:rFonts w:ascii="Times New Roman" w:hAnsi="Times New Roman" w:cs="Times New Roman"/>
          <w:b/>
          <w:bCs/>
          <w:sz w:val="24"/>
          <w:szCs w:val="24"/>
        </w:rPr>
      </w:pPr>
    </w:p>
    <w:sectPr w:rsidR="00DE522A" w:rsidRPr="00437E72">
      <w:footerReference w:type="default" r:id="rId45"/>
      <w:footnotePr>
        <w:numFmt w:val="chicago"/>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3008" w14:textId="77777777" w:rsidR="001D7F34" w:rsidRDefault="001D7F34" w:rsidP="001B0F1F">
      <w:pPr>
        <w:spacing w:after="0" w:line="240" w:lineRule="auto"/>
      </w:pPr>
      <w:r>
        <w:separator/>
      </w:r>
    </w:p>
  </w:endnote>
  <w:endnote w:type="continuationSeparator" w:id="0">
    <w:p w14:paraId="73ABFEAA" w14:textId="77777777" w:rsidR="001D7F34" w:rsidRDefault="001D7F34" w:rsidP="001B0F1F">
      <w:pPr>
        <w:spacing w:after="0" w:line="240" w:lineRule="auto"/>
      </w:pPr>
      <w:r>
        <w:continuationSeparator/>
      </w:r>
    </w:p>
  </w:endnote>
  <w:endnote w:id="1">
    <w:p w14:paraId="52DC4716" w14:textId="656D5523" w:rsidR="00AF2CB6" w:rsidRPr="00B90B90" w:rsidRDefault="00AF2CB6" w:rsidP="00B90B90">
      <w:pPr>
        <w:pStyle w:val="EndnoteText"/>
        <w:ind w:left="153" w:hanging="153"/>
        <w:rPr>
          <w:rFonts w:ascii="Times New Roman" w:hAnsi="Times New Roman" w:cs="Times New Roman"/>
        </w:rPr>
      </w:pPr>
      <w:r w:rsidRPr="00B90B90">
        <w:rPr>
          <w:rStyle w:val="EndnoteReference"/>
          <w:rFonts w:ascii="Times New Roman" w:hAnsi="Times New Roman" w:cs="Times New Roman"/>
        </w:rPr>
        <w:endnoteRef/>
      </w:r>
      <w:r w:rsidRPr="00B90B90">
        <w:rPr>
          <w:rFonts w:ascii="Times New Roman" w:hAnsi="Times New Roman" w:cs="Times New Roman"/>
        </w:rPr>
        <w:t xml:space="preserve"> Raven</w:t>
      </w:r>
      <w:r w:rsidR="00344AE6" w:rsidRPr="00B90B90">
        <w:rPr>
          <w:rFonts w:ascii="Times New Roman" w:hAnsi="Times New Roman" w:cs="Times New Roman"/>
        </w:rPr>
        <w:t>, J.C.</w:t>
      </w:r>
      <w:r w:rsidRPr="00B90B90">
        <w:rPr>
          <w:rFonts w:ascii="Times New Roman" w:hAnsi="Times New Roman" w:cs="Times New Roman"/>
        </w:rPr>
        <w:t xml:space="preserve"> </w:t>
      </w:r>
      <w:r w:rsidR="00344AE6" w:rsidRPr="00B90B90">
        <w:rPr>
          <w:rFonts w:ascii="Times New Roman" w:hAnsi="Times New Roman" w:cs="Times New Roman"/>
        </w:rPr>
        <w:t>(</w:t>
      </w:r>
      <w:r w:rsidRPr="00B90B90">
        <w:rPr>
          <w:rFonts w:ascii="Times New Roman" w:hAnsi="Times New Roman" w:cs="Times New Roman"/>
        </w:rPr>
        <w:t>1936</w:t>
      </w:r>
      <w:r w:rsidR="00344AE6" w:rsidRPr="00B90B90">
        <w:rPr>
          <w:rFonts w:ascii="Times New Roman" w:hAnsi="Times New Roman" w:cs="Times New Roman"/>
        </w:rPr>
        <w:t>)</w:t>
      </w:r>
    </w:p>
  </w:endnote>
  <w:endnote w:id="2">
    <w:p w14:paraId="66C45193" w14:textId="13B36D1B" w:rsidR="00AB22FC" w:rsidRPr="00422082" w:rsidRDefault="00AB22FC" w:rsidP="00422082">
      <w:pPr>
        <w:pStyle w:val="EndnoteText"/>
        <w:ind w:left="153" w:hanging="153"/>
        <w:rPr>
          <w:rFonts w:ascii="Times New Roman" w:hAnsi="Times New Roman" w:cs="Times New Roman"/>
        </w:rPr>
      </w:pPr>
      <w:r w:rsidRPr="00B90B90">
        <w:rPr>
          <w:rStyle w:val="EndnoteReference"/>
          <w:rFonts w:ascii="Times New Roman" w:hAnsi="Times New Roman" w:cs="Times New Roman"/>
        </w:rPr>
        <w:endnoteRef/>
      </w:r>
      <w:r w:rsidRPr="00B90B90">
        <w:rPr>
          <w:rFonts w:ascii="Times New Roman" w:hAnsi="Times New Roman" w:cs="Times New Roman"/>
        </w:rPr>
        <w:t xml:space="preserve"> </w:t>
      </w:r>
      <w:r w:rsidR="00344AE6" w:rsidRPr="00422082">
        <w:rPr>
          <w:rFonts w:ascii="Times New Roman" w:hAnsi="Times New Roman" w:cs="Times New Roman"/>
        </w:rPr>
        <w:t>Raven, J. (2000)</w:t>
      </w:r>
    </w:p>
  </w:endnote>
  <w:endnote w:id="3">
    <w:p w14:paraId="6B031BBF" w14:textId="52D46272" w:rsidR="00422082" w:rsidRPr="00422082" w:rsidRDefault="00422082" w:rsidP="00422082">
      <w:pPr>
        <w:pStyle w:val="EndnoteText"/>
        <w:ind w:left="153" w:hanging="153"/>
        <w:rPr>
          <w:rFonts w:ascii="Times New Roman" w:hAnsi="Times New Roman" w:cs="Times New Roman"/>
        </w:rPr>
      </w:pPr>
      <w:r w:rsidRPr="00422082">
        <w:rPr>
          <w:rStyle w:val="EndnoteReference"/>
          <w:rFonts w:ascii="Times New Roman" w:hAnsi="Times New Roman" w:cs="Times New Roman"/>
        </w:rPr>
        <w:endnoteRef/>
      </w:r>
      <w:r w:rsidRPr="00422082">
        <w:rPr>
          <w:rFonts w:ascii="Times New Roman" w:hAnsi="Times New Roman" w:cs="Times New Roman"/>
        </w:rPr>
        <w:t xml:space="preserve"> Raven, J.C., Styles, I., and Raven, M. (1998)</w:t>
      </w:r>
    </w:p>
  </w:endnote>
  <w:endnote w:id="4">
    <w:p w14:paraId="27CB69AE" w14:textId="1F4BA174" w:rsidR="00B90B90" w:rsidRPr="00B90B90" w:rsidRDefault="00B90B90" w:rsidP="00422082">
      <w:pPr>
        <w:pStyle w:val="EndnoteText"/>
        <w:ind w:left="153" w:hanging="153"/>
        <w:rPr>
          <w:rFonts w:ascii="Times New Roman" w:hAnsi="Times New Roman" w:cs="Times New Roman"/>
        </w:rPr>
      </w:pPr>
      <w:r w:rsidRPr="00422082">
        <w:rPr>
          <w:rStyle w:val="EndnoteReference"/>
          <w:rFonts w:ascii="Times New Roman" w:hAnsi="Times New Roman" w:cs="Times New Roman"/>
        </w:rPr>
        <w:endnoteRef/>
      </w:r>
      <w:r w:rsidRPr="00B90B90">
        <w:rPr>
          <w:rFonts w:ascii="Times New Roman" w:hAnsi="Times New Roman" w:cs="Times New Roman"/>
        </w:rPr>
        <w:t xml:space="preserve"> The enormous amount of international work required to do this is summarised in Raven, </w:t>
      </w:r>
      <w:r>
        <w:rPr>
          <w:rFonts w:ascii="Times New Roman" w:hAnsi="Times New Roman" w:cs="Times New Roman"/>
        </w:rPr>
        <w:t xml:space="preserve">J., </w:t>
      </w:r>
      <w:r w:rsidRPr="00B90B90">
        <w:rPr>
          <w:rFonts w:ascii="Times New Roman" w:hAnsi="Times New Roman" w:cs="Times New Roman"/>
        </w:rPr>
        <w:t xml:space="preserve">Raven, </w:t>
      </w:r>
      <w:r>
        <w:rPr>
          <w:rFonts w:ascii="Times New Roman" w:hAnsi="Times New Roman" w:cs="Times New Roman"/>
        </w:rPr>
        <w:t xml:space="preserve">J.C. </w:t>
      </w:r>
      <w:r w:rsidRPr="00B90B90">
        <w:rPr>
          <w:rFonts w:ascii="Times New Roman" w:hAnsi="Times New Roman" w:cs="Times New Roman"/>
        </w:rPr>
        <w:t>&amp; Court</w:t>
      </w:r>
      <w:r>
        <w:rPr>
          <w:rFonts w:ascii="Times New Roman" w:hAnsi="Times New Roman" w:cs="Times New Roman"/>
        </w:rPr>
        <w:t>, J.H.</w:t>
      </w:r>
      <w:r w:rsidRPr="00B90B90">
        <w:rPr>
          <w:rFonts w:ascii="Times New Roman" w:hAnsi="Times New Roman" w:cs="Times New Roman"/>
        </w:rPr>
        <w:t xml:space="preserve"> (2000, updated 2004). Particular mention should, however, be made of the work of Irene Styles in using Item Response </w:t>
      </w:r>
      <w:r w:rsidR="001A2CE9">
        <w:rPr>
          <w:rFonts w:ascii="Times New Roman" w:hAnsi="Times New Roman" w:cs="Times New Roman"/>
        </w:rPr>
        <w:t>T</w:t>
      </w:r>
      <w:r w:rsidRPr="00B90B90">
        <w:rPr>
          <w:rFonts w:ascii="Times New Roman" w:hAnsi="Times New Roman" w:cs="Times New Roman"/>
        </w:rPr>
        <w:t>heory to</w:t>
      </w:r>
      <w:r w:rsidR="001A2CE9">
        <w:rPr>
          <w:rFonts w:ascii="Times New Roman" w:hAnsi="Times New Roman" w:cs="Times New Roman"/>
        </w:rPr>
        <w:t xml:space="preserve"> help</w:t>
      </w:r>
      <w:r w:rsidRPr="00B90B90">
        <w:rPr>
          <w:rFonts w:ascii="Times New Roman" w:hAnsi="Times New Roman" w:cs="Times New Roman"/>
        </w:rPr>
        <w:t xml:space="preserve"> select the final items and the work of Styles and M.A.Raven in generating the new items.</w:t>
      </w:r>
    </w:p>
  </w:endnote>
  <w:endnote w:id="5">
    <w:p w14:paraId="2103E8D3" w14:textId="01FE3C53" w:rsidR="00ED0DEA" w:rsidRPr="00B90B90" w:rsidRDefault="00ED0DEA" w:rsidP="00B90B90">
      <w:pPr>
        <w:pStyle w:val="EndnoteText"/>
        <w:ind w:left="153" w:hanging="153"/>
        <w:rPr>
          <w:rFonts w:ascii="Times New Roman" w:hAnsi="Times New Roman" w:cs="Times New Roman"/>
        </w:rPr>
      </w:pPr>
      <w:r w:rsidRPr="00B90B90">
        <w:rPr>
          <w:rStyle w:val="EndnoteReference"/>
          <w:rFonts w:ascii="Times New Roman" w:hAnsi="Times New Roman" w:cs="Times New Roman"/>
        </w:rPr>
        <w:endnoteRef/>
      </w:r>
      <w:r w:rsidRPr="00B90B90">
        <w:rPr>
          <w:rFonts w:ascii="Times New Roman" w:hAnsi="Times New Roman" w:cs="Times New Roman"/>
        </w:rPr>
        <w:t xml:space="preserve"> Numerous “look-alike” versions also appeared, especially on the internet. Pearson Test Publishers, who had taken over the publication of the RPM materials around 2004, also published the </w:t>
      </w:r>
      <w:r w:rsidRPr="00B90B90">
        <w:rPr>
          <w:rFonts w:ascii="Times New Roman" w:hAnsi="Times New Roman" w:cs="Times New Roman"/>
          <w:i/>
          <w:iCs/>
        </w:rPr>
        <w:t xml:space="preserve">Raven’s </w:t>
      </w:r>
      <w:r w:rsidR="00D92FC1" w:rsidRPr="00B90B90">
        <w:rPr>
          <w:rFonts w:ascii="Times New Roman" w:hAnsi="Times New Roman" w:cs="Times New Roman"/>
          <w:i/>
          <w:iCs/>
        </w:rPr>
        <w:t xml:space="preserve">Progressive Matrices </w:t>
      </w:r>
      <w:r w:rsidRPr="00B90B90">
        <w:rPr>
          <w:rFonts w:ascii="Times New Roman" w:hAnsi="Times New Roman" w:cs="Times New Roman"/>
          <w:i/>
          <w:iCs/>
        </w:rPr>
        <w:t xml:space="preserve">2 </w:t>
      </w:r>
      <w:r w:rsidRPr="00B90B90">
        <w:rPr>
          <w:rFonts w:ascii="Times New Roman" w:hAnsi="Times New Roman" w:cs="Times New Roman"/>
        </w:rPr>
        <w:t xml:space="preserve">test. However, since many of the items </w:t>
      </w:r>
      <w:r w:rsidR="00D92FC1" w:rsidRPr="00B90B90">
        <w:rPr>
          <w:rFonts w:ascii="Times New Roman" w:hAnsi="Times New Roman" w:cs="Times New Roman"/>
        </w:rPr>
        <w:t>are</w:t>
      </w:r>
      <w:r w:rsidRPr="00B90B90">
        <w:rPr>
          <w:rFonts w:ascii="Times New Roman" w:hAnsi="Times New Roman" w:cs="Times New Roman"/>
        </w:rPr>
        <w:t xml:space="preserve"> not presented in matrix format we do not need to consider it further here (but see Raven</w:t>
      </w:r>
      <w:r w:rsidR="006C6F8C">
        <w:rPr>
          <w:rFonts w:ascii="Times New Roman" w:hAnsi="Times New Roman" w:cs="Times New Roman"/>
        </w:rPr>
        <w:t>, 2021</w:t>
      </w:r>
      <w:r w:rsidRPr="00B90B90">
        <w:rPr>
          <w:rFonts w:ascii="Times New Roman" w:hAnsi="Times New Roman" w:cs="Times New Roman"/>
        </w:rPr>
        <w:t>)</w:t>
      </w:r>
      <w:r w:rsidR="006C6F8C">
        <w:rPr>
          <w:rFonts w:ascii="Times New Roman" w:hAnsi="Times New Roman" w:cs="Times New Roman"/>
        </w:rPr>
        <w:t>.</w:t>
      </w:r>
    </w:p>
  </w:endnote>
  <w:endnote w:id="6">
    <w:p w14:paraId="0ADC8E20" w14:textId="54CBF579" w:rsidR="00AF2CB6" w:rsidRPr="00B90B90" w:rsidRDefault="00AF2CB6" w:rsidP="00B90B90">
      <w:pPr>
        <w:pStyle w:val="EndnoteText"/>
        <w:ind w:left="153" w:hanging="153"/>
        <w:rPr>
          <w:rFonts w:ascii="Times New Roman" w:hAnsi="Times New Roman" w:cs="Times New Roman"/>
        </w:rPr>
      </w:pPr>
      <w:r w:rsidRPr="00B90B90">
        <w:rPr>
          <w:rStyle w:val="EndnoteReference"/>
          <w:rFonts w:ascii="Times New Roman" w:hAnsi="Times New Roman" w:cs="Times New Roman"/>
        </w:rPr>
        <w:endnoteRef/>
      </w:r>
      <w:r w:rsidRPr="00B90B90">
        <w:rPr>
          <w:rFonts w:ascii="Times New Roman" w:hAnsi="Times New Roman" w:cs="Times New Roman"/>
        </w:rPr>
        <w:t xml:space="preserve"> </w:t>
      </w:r>
      <w:r w:rsidR="00CB7130">
        <w:rPr>
          <w:rFonts w:ascii="Times New Roman" w:hAnsi="Times New Roman" w:cs="Times New Roman"/>
        </w:rPr>
        <w:t xml:space="preserve">E.g. </w:t>
      </w:r>
      <w:r w:rsidRPr="00B90B90">
        <w:rPr>
          <w:rFonts w:ascii="Times New Roman" w:hAnsi="Times New Roman" w:cs="Times New Roman"/>
        </w:rPr>
        <w:t>Spearman (1927)</w:t>
      </w:r>
    </w:p>
  </w:endnote>
  <w:endnote w:id="7">
    <w:p w14:paraId="4A45261C" w14:textId="77777777" w:rsidR="00AF2CB6" w:rsidRPr="0050605E" w:rsidRDefault="00AF2CB6" w:rsidP="00AF2CB6">
      <w:pPr>
        <w:pStyle w:val="EndnoteText"/>
        <w:ind w:left="153" w:hanging="153"/>
        <w:rPr>
          <w:rFonts w:ascii="Times New Roman" w:hAnsi="Times New Roman" w:cs="Times New Roman"/>
        </w:rPr>
      </w:pPr>
      <w:r w:rsidRPr="0050605E">
        <w:rPr>
          <w:rStyle w:val="EndnoteReference"/>
          <w:rFonts w:ascii="Times New Roman" w:hAnsi="Times New Roman" w:cs="Times New Roman"/>
        </w:rPr>
        <w:endnoteRef/>
      </w:r>
      <w:r w:rsidRPr="0050605E">
        <w:rPr>
          <w:rFonts w:ascii="Times New Roman" w:hAnsi="Times New Roman" w:cs="Times New Roman"/>
        </w:rPr>
        <w:t xml:space="preserve"> Cattell (1943)</w:t>
      </w:r>
    </w:p>
  </w:endnote>
  <w:endnote w:id="8">
    <w:p w14:paraId="59D3DAC2" w14:textId="66C663C8" w:rsidR="00AF2CB6" w:rsidRPr="00D92FC1" w:rsidRDefault="00AF2CB6" w:rsidP="00AF2CB6">
      <w:pPr>
        <w:tabs>
          <w:tab w:val="left" w:pos="9648"/>
        </w:tabs>
        <w:spacing w:after="0" w:line="240" w:lineRule="auto"/>
        <w:ind w:left="153" w:hanging="153"/>
        <w:rPr>
          <w:rFonts w:ascii="Times New Roman" w:hAnsi="Times New Roman" w:cs="Times New Roman"/>
          <w:sz w:val="20"/>
          <w:szCs w:val="20"/>
        </w:rPr>
      </w:pPr>
      <w:r w:rsidRPr="0050605E">
        <w:rPr>
          <w:rStyle w:val="EndnoteReference"/>
          <w:rFonts w:ascii="Times New Roman" w:hAnsi="Times New Roman" w:cs="Times New Roman"/>
          <w:sz w:val="20"/>
          <w:szCs w:val="20"/>
        </w:rPr>
        <w:endnoteRef/>
      </w:r>
      <w:r w:rsidRPr="0050605E">
        <w:rPr>
          <w:rFonts w:ascii="Times New Roman" w:hAnsi="Times New Roman" w:cs="Times New Roman"/>
          <w:sz w:val="20"/>
          <w:szCs w:val="20"/>
        </w:rPr>
        <w:t xml:space="preserve"> Horn (1994)</w:t>
      </w:r>
    </w:p>
  </w:endnote>
  <w:endnote w:id="9">
    <w:p w14:paraId="2F7C3578" w14:textId="77777777" w:rsidR="00AF2CB6" w:rsidRPr="0050605E" w:rsidRDefault="00AF2CB6" w:rsidP="00AF2CB6">
      <w:pPr>
        <w:pStyle w:val="EndnoteText"/>
        <w:ind w:left="153" w:hanging="153"/>
        <w:rPr>
          <w:rFonts w:ascii="Times New Roman" w:hAnsi="Times New Roman" w:cs="Times New Roman"/>
        </w:rPr>
      </w:pPr>
      <w:r w:rsidRPr="0050605E">
        <w:rPr>
          <w:rStyle w:val="EndnoteReference"/>
          <w:rFonts w:ascii="Times New Roman" w:hAnsi="Times New Roman" w:cs="Times New Roman"/>
        </w:rPr>
        <w:endnoteRef/>
      </w:r>
      <w:r w:rsidRPr="0050605E">
        <w:rPr>
          <w:rFonts w:ascii="Times New Roman" w:hAnsi="Times New Roman" w:cs="Times New Roman"/>
        </w:rPr>
        <w:t xml:space="preserve"> There were/are several versions of each of these.</w:t>
      </w:r>
    </w:p>
  </w:endnote>
  <w:endnote w:id="10">
    <w:p w14:paraId="4B1C1323" w14:textId="77777777" w:rsidR="00AF2CB6" w:rsidRPr="0050605E" w:rsidRDefault="00AF2CB6" w:rsidP="00AF2CB6">
      <w:pPr>
        <w:pStyle w:val="EndnoteText"/>
        <w:ind w:left="153" w:hanging="153"/>
        <w:rPr>
          <w:rFonts w:ascii="Times New Roman" w:hAnsi="Times New Roman" w:cs="Times New Roman"/>
        </w:rPr>
      </w:pPr>
      <w:r w:rsidRPr="0050605E">
        <w:rPr>
          <w:rStyle w:val="EndnoteReference"/>
          <w:rFonts w:ascii="Times New Roman" w:hAnsi="Times New Roman" w:cs="Times New Roman"/>
        </w:rPr>
        <w:endnoteRef/>
      </w:r>
      <w:r w:rsidRPr="0050605E">
        <w:rPr>
          <w:rFonts w:ascii="Times New Roman" w:hAnsi="Times New Roman" w:cs="Times New Roman"/>
        </w:rPr>
        <w:t xml:space="preserve"> From Raven, Prieler and Benesch (2008).</w:t>
      </w:r>
    </w:p>
  </w:endnote>
  <w:endnote w:id="11">
    <w:p w14:paraId="0F16F7B1" w14:textId="0B52BFD5" w:rsidR="00AF2CB6" w:rsidRDefault="00AF2CB6" w:rsidP="00AF2CB6">
      <w:pPr>
        <w:pStyle w:val="EndnoteText"/>
        <w:ind w:left="153" w:hanging="153"/>
        <w:rPr>
          <w:rFonts w:ascii="Times New Roman" w:hAnsi="Times New Roman" w:cs="Times New Roman"/>
        </w:rPr>
      </w:pPr>
      <w:r w:rsidRPr="0050605E">
        <w:rPr>
          <w:rStyle w:val="EndnoteReference"/>
          <w:rFonts w:ascii="Times New Roman" w:hAnsi="Times New Roman" w:cs="Times New Roman"/>
        </w:rPr>
        <w:endnoteRef/>
      </w:r>
      <w:r w:rsidRPr="0050605E">
        <w:rPr>
          <w:rFonts w:ascii="Times New Roman" w:hAnsi="Times New Roman" w:cs="Times New Roman"/>
        </w:rPr>
        <w:t xml:space="preserve"> The picture is, in reality, somewhat more complicated in that the </w:t>
      </w:r>
      <w:r w:rsidR="00881802">
        <w:rPr>
          <w:rFonts w:ascii="Times New Roman" w:hAnsi="Times New Roman" w:cs="Times New Roman"/>
        </w:rPr>
        <w:t>F</w:t>
      </w:r>
      <w:r w:rsidRPr="0050605E">
        <w:rPr>
          <w:rFonts w:ascii="Times New Roman" w:hAnsi="Times New Roman" w:cs="Times New Roman"/>
        </w:rPr>
        <w:t xml:space="preserve">igure is in fact based on derivative indices rather than raw scores. Furthermore the Figure comes from fitting a 1-parameter model, which heavily smooths the graphs. </w:t>
      </w:r>
      <w:r>
        <w:rPr>
          <w:rFonts w:ascii="Times New Roman" w:hAnsi="Times New Roman" w:cs="Times New Roman"/>
        </w:rPr>
        <w:t xml:space="preserve">As can be seen from the </w:t>
      </w:r>
      <w:r w:rsidR="009A34D0">
        <w:rPr>
          <w:rFonts w:ascii="Times New Roman" w:hAnsi="Times New Roman" w:cs="Times New Roman"/>
        </w:rPr>
        <w:t>Figure below</w:t>
      </w:r>
      <w:r>
        <w:rPr>
          <w:rFonts w:ascii="Times New Roman" w:hAnsi="Times New Roman" w:cs="Times New Roman"/>
        </w:rPr>
        <w:t>, f</w:t>
      </w:r>
      <w:r w:rsidRPr="0050605E">
        <w:rPr>
          <w:rFonts w:ascii="Times New Roman" w:hAnsi="Times New Roman" w:cs="Times New Roman"/>
        </w:rPr>
        <w:t xml:space="preserve">itting a 3-parameter model yields a less satisfying picture. </w:t>
      </w:r>
    </w:p>
    <w:p w14:paraId="3E18F1BA" w14:textId="77777777" w:rsidR="00344EB9" w:rsidRDefault="00344EB9" w:rsidP="00AF2CB6">
      <w:pPr>
        <w:pStyle w:val="EndnoteText"/>
        <w:ind w:left="153" w:hanging="153"/>
        <w:rPr>
          <w:rFonts w:ascii="Times New Roman" w:hAnsi="Times New Roman" w:cs="Times New Roman"/>
        </w:rPr>
      </w:pPr>
    </w:p>
    <w:p w14:paraId="7EAF1E03" w14:textId="0123ADFC" w:rsidR="00344EB9" w:rsidRPr="00344EB9" w:rsidRDefault="00344EB9" w:rsidP="0031227A">
      <w:pPr>
        <w:pStyle w:val="EndnoteText"/>
        <w:ind w:left="153" w:hanging="153"/>
        <w:jc w:val="center"/>
        <w:rPr>
          <w:rFonts w:ascii="Times New Roman" w:hAnsi="Times New Roman" w:cs="Times New Roman"/>
        </w:rPr>
      </w:pPr>
      <w:r w:rsidRPr="00B4481E">
        <w:rPr>
          <w:noProof/>
        </w:rPr>
        <w:drawing>
          <wp:inline distT="0" distB="0" distL="0" distR="0" wp14:anchorId="1F1F522D" wp14:editId="43C930F5">
            <wp:extent cx="5507322" cy="2916000"/>
            <wp:effectExtent l="0" t="0" r="0" b="0"/>
            <wp:docPr id="1667685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14978" b="4993"/>
                    <a:stretch>
                      <a:fillRect/>
                    </a:stretch>
                  </pic:blipFill>
                  <pic:spPr bwMode="auto">
                    <a:xfrm>
                      <a:off x="0" y="0"/>
                      <a:ext cx="5507322" cy="2916000"/>
                    </a:xfrm>
                    <a:prstGeom prst="rect">
                      <a:avLst/>
                    </a:prstGeom>
                    <a:noFill/>
                    <a:ln>
                      <a:noFill/>
                    </a:ln>
                  </pic:spPr>
                </pic:pic>
              </a:graphicData>
            </a:graphic>
          </wp:inline>
        </w:drawing>
      </w:r>
    </w:p>
  </w:endnote>
  <w:endnote w:id="12">
    <w:p w14:paraId="7F28E9D5" w14:textId="77777777" w:rsidR="00AF2CB6" w:rsidRPr="00E82040" w:rsidRDefault="00AF2CB6"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This does not mean that these things do not occur in individual development.</w:t>
      </w:r>
    </w:p>
  </w:endnote>
  <w:endnote w:id="13">
    <w:p w14:paraId="5EAA6003" w14:textId="77777777" w:rsidR="005F302F" w:rsidRPr="00E82040" w:rsidRDefault="005F302F"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Vodegel Matzen (1994)</w:t>
      </w:r>
    </w:p>
  </w:endnote>
  <w:endnote w:id="14">
    <w:p w14:paraId="3B5159E8" w14:textId="77777777" w:rsidR="004B1EEE" w:rsidRPr="00E82040" w:rsidRDefault="004B1EEE" w:rsidP="00E82040">
      <w:pPr>
        <w:pStyle w:val="EndnoteText"/>
        <w:ind w:left="153" w:hanging="153"/>
        <w:rPr>
          <w:rFonts w:ascii="Times New Roman" w:hAnsi="Times New Roman" w:cs="Times New Roman"/>
          <w:i/>
          <w:iCs/>
          <w:color w:val="EE0000"/>
        </w:rPr>
      </w:pPr>
      <w:r w:rsidRPr="00E82040">
        <w:rPr>
          <w:rStyle w:val="EndnoteReference"/>
          <w:rFonts w:ascii="Times New Roman" w:hAnsi="Times New Roman" w:cs="Times New Roman"/>
        </w:rPr>
        <w:endnoteRef/>
      </w:r>
      <w:r w:rsidRPr="00E82040">
        <w:rPr>
          <w:rFonts w:ascii="Times New Roman" w:hAnsi="Times New Roman" w:cs="Times New Roman"/>
        </w:rPr>
        <w:t xml:space="preserve"> From </w:t>
      </w:r>
      <w:r w:rsidRPr="00E82040">
        <w:rPr>
          <w:rFonts w:ascii="Times New Roman" w:hAnsi="Times New Roman" w:cs="Times New Roman"/>
          <w:i/>
          <w:iCs/>
        </w:rPr>
        <w:t xml:space="preserve">Research Supplements 1 </w:t>
      </w:r>
      <w:r w:rsidRPr="00E82040">
        <w:rPr>
          <w:rFonts w:ascii="Times New Roman" w:hAnsi="Times New Roman" w:cs="Times New Roman"/>
        </w:rPr>
        <w:t xml:space="preserve">and 3 in the </w:t>
      </w:r>
      <w:r w:rsidRPr="00E82040">
        <w:rPr>
          <w:rFonts w:ascii="Times New Roman" w:hAnsi="Times New Roman" w:cs="Times New Roman"/>
          <w:i/>
          <w:iCs/>
        </w:rPr>
        <w:t xml:space="preserve">Manual for Raven’s Progressive Matrices </w:t>
      </w:r>
      <w:r w:rsidRPr="00E82040">
        <w:rPr>
          <w:rFonts w:ascii="Times New Roman" w:hAnsi="Times New Roman" w:cs="Times New Roman"/>
        </w:rPr>
        <w:t xml:space="preserve">(Raven, J.C. et al 2000, updated 2004) </w:t>
      </w:r>
    </w:p>
  </w:endnote>
  <w:endnote w:id="15">
    <w:p w14:paraId="76191C52" w14:textId="63A34811" w:rsidR="00473E04" w:rsidRDefault="00473E04">
      <w:pPr>
        <w:pStyle w:val="EndnoteText"/>
      </w:pPr>
      <w:r>
        <w:rPr>
          <w:rStyle w:val="EndnoteReference"/>
        </w:rPr>
        <w:endnoteRef/>
      </w:r>
      <w:r>
        <w:t xml:space="preserve"> “Westown” is a US city that did wish to be identified.</w:t>
      </w:r>
    </w:p>
  </w:endnote>
  <w:endnote w:id="16">
    <w:p w14:paraId="49323911" w14:textId="77777777" w:rsidR="005F302F" w:rsidRPr="00E82040" w:rsidRDefault="005F302F"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Taylor (2008)</w:t>
      </w:r>
    </w:p>
  </w:endnote>
  <w:endnote w:id="17">
    <w:p w14:paraId="26C4232F" w14:textId="77777777" w:rsidR="005F302F" w:rsidRPr="00E82040" w:rsidRDefault="005F302F"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Prospective miners still come from very different tribes who speak different languages and often do not understand each other, never mind English.</w:t>
      </w:r>
    </w:p>
  </w:endnote>
  <w:endnote w:id="18">
    <w:p w14:paraId="16285F0A" w14:textId="0A0FA7AB" w:rsidR="007C024D" w:rsidRPr="00E82040" w:rsidRDefault="007C024D"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This became particularly important when it emerged that there were significant differences between the scores obtained by pupils studying in school districts </w:t>
      </w:r>
      <w:r w:rsidR="0082667F" w:rsidRPr="00E82040">
        <w:rPr>
          <w:rFonts w:ascii="Times New Roman" w:hAnsi="Times New Roman" w:cs="Times New Roman"/>
        </w:rPr>
        <w:t xml:space="preserve">catering for different socio-economic groups </w:t>
      </w:r>
      <w:r w:rsidRPr="00E82040">
        <w:rPr>
          <w:rFonts w:ascii="Times New Roman" w:hAnsi="Times New Roman" w:cs="Times New Roman"/>
        </w:rPr>
        <w:t>within the U</w:t>
      </w:r>
      <w:r w:rsidR="005A0F3C">
        <w:rPr>
          <w:rFonts w:ascii="Times New Roman" w:hAnsi="Times New Roman" w:cs="Times New Roman"/>
        </w:rPr>
        <w:t>SA</w:t>
      </w:r>
      <w:r w:rsidRPr="00E82040">
        <w:rPr>
          <w:rFonts w:ascii="Times New Roman" w:hAnsi="Times New Roman" w:cs="Times New Roman"/>
        </w:rPr>
        <w:t>.</w:t>
      </w:r>
      <w:r w:rsidR="0082667F" w:rsidRPr="00E82040">
        <w:rPr>
          <w:rFonts w:ascii="Times New Roman" w:hAnsi="Times New Roman" w:cs="Times New Roman"/>
        </w:rPr>
        <w:t xml:space="preserve"> These led to numerous lawsuits accusing those concerned of “test bias”</w:t>
      </w:r>
      <w:r w:rsidR="00C93A84" w:rsidRPr="00E82040">
        <w:rPr>
          <w:rFonts w:ascii="Times New Roman" w:hAnsi="Times New Roman" w:cs="Times New Roman"/>
        </w:rPr>
        <w:t xml:space="preserve"> which were ameliorated by our results</w:t>
      </w:r>
      <w:r w:rsidR="0082667F" w:rsidRPr="00E82040">
        <w:rPr>
          <w:rFonts w:ascii="Times New Roman" w:hAnsi="Times New Roman" w:cs="Times New Roman"/>
        </w:rPr>
        <w:t>.</w:t>
      </w:r>
    </w:p>
  </w:endnote>
  <w:endnote w:id="19">
    <w:p w14:paraId="4D868C07" w14:textId="77777777" w:rsidR="005F302F" w:rsidRPr="00E82040" w:rsidRDefault="005F302F"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India is a vast country, having a population of 1,600 million (compared with the approximately 40 million of most European countries). Tribal areas are to be found throughout from the Indian ocean to the mountains of the Himalaya. </w:t>
      </w:r>
    </w:p>
  </w:endnote>
  <w:endnote w:id="20">
    <w:p w14:paraId="3DB6CD19" w14:textId="680ECBF4" w:rsidR="005F302F" w:rsidRPr="00E82040" w:rsidRDefault="005F302F"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Deshpande &amp; Patwardhan (2008)</w:t>
      </w:r>
    </w:p>
  </w:endnote>
  <w:endnote w:id="21">
    <w:p w14:paraId="0911F59A" w14:textId="77777777" w:rsidR="00C63E3D" w:rsidRPr="000A0380" w:rsidRDefault="00C63E3D"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0A0380">
        <w:rPr>
          <w:rFonts w:ascii="Times New Roman" w:hAnsi="Times New Roman" w:cs="Times New Roman"/>
        </w:rPr>
        <w:t xml:space="preserve"> Raven (1981)</w:t>
      </w:r>
    </w:p>
  </w:endnote>
  <w:endnote w:id="22">
    <w:p w14:paraId="1107D2EA" w14:textId="77777777" w:rsidR="00C63E3D" w:rsidRPr="00E82040" w:rsidRDefault="00C63E3D"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Raven (2000)</w:t>
      </w:r>
    </w:p>
  </w:endnote>
  <w:endnote w:id="23">
    <w:p w14:paraId="743316CC" w14:textId="77777777" w:rsidR="00C63E3D" w:rsidRPr="00E82040" w:rsidRDefault="00C63E3D"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The results were reported in various editions of the </w:t>
      </w:r>
      <w:r w:rsidRPr="00E82040">
        <w:rPr>
          <w:rFonts w:ascii="Times New Roman" w:hAnsi="Times New Roman" w:cs="Times New Roman"/>
          <w:i/>
          <w:iCs/>
        </w:rPr>
        <w:t xml:space="preserve">Manual </w:t>
      </w:r>
      <w:r w:rsidRPr="00E82040">
        <w:rPr>
          <w:rFonts w:ascii="Times New Roman" w:hAnsi="Times New Roman" w:cs="Times New Roman"/>
        </w:rPr>
        <w:t xml:space="preserve">(Raven, Raven &amp; Court [2000 updated 2004]) and </w:t>
      </w:r>
      <w:r w:rsidRPr="00E82040">
        <w:rPr>
          <w:rFonts w:ascii="Times New Roman" w:hAnsi="Times New Roman" w:cs="Times New Roman"/>
          <w:i/>
          <w:iCs/>
        </w:rPr>
        <w:t xml:space="preserve">Uses and Abuses of Intelligence </w:t>
      </w:r>
      <w:r w:rsidRPr="00E82040">
        <w:rPr>
          <w:rFonts w:ascii="Times New Roman" w:hAnsi="Times New Roman" w:cs="Times New Roman"/>
        </w:rPr>
        <w:t>(Raven &amp; Raven, 2008)</w:t>
      </w:r>
      <w:r w:rsidRPr="00E82040">
        <w:rPr>
          <w:rFonts w:ascii="Times New Roman" w:hAnsi="Times New Roman" w:cs="Times New Roman"/>
          <w:i/>
          <w:iCs/>
        </w:rPr>
        <w:t>.</w:t>
      </w:r>
    </w:p>
  </w:endnote>
  <w:endnote w:id="24">
    <w:p w14:paraId="17B5812D" w14:textId="77777777" w:rsidR="00AD189D" w:rsidRPr="00E82040" w:rsidRDefault="00AD189D" w:rsidP="00E82040">
      <w:pPr>
        <w:tabs>
          <w:tab w:val="left" w:pos="3888"/>
        </w:tabs>
        <w:spacing w:after="0" w:line="240" w:lineRule="auto"/>
        <w:ind w:left="153" w:hanging="153"/>
        <w:rPr>
          <w:rFonts w:ascii="Times New Roman" w:hAnsi="Times New Roman" w:cs="Times New Roman"/>
          <w:sz w:val="20"/>
          <w:szCs w:val="20"/>
        </w:rPr>
      </w:pPr>
      <w:r w:rsidRPr="00E82040">
        <w:rPr>
          <w:rStyle w:val="EndnoteReference"/>
          <w:rFonts w:ascii="Times New Roman" w:hAnsi="Times New Roman" w:cs="Times New Roman"/>
          <w:sz w:val="20"/>
          <w:szCs w:val="20"/>
        </w:rPr>
        <w:endnoteRef/>
      </w:r>
      <w:r w:rsidRPr="00E82040">
        <w:rPr>
          <w:rFonts w:ascii="Times New Roman" w:hAnsi="Times New Roman" w:cs="Times New Roman"/>
          <w:sz w:val="20"/>
          <w:szCs w:val="20"/>
        </w:rPr>
        <w:t xml:space="preserve"> Flynn, (1984)</w:t>
      </w:r>
    </w:p>
  </w:endnote>
  <w:endnote w:id="25">
    <w:p w14:paraId="7CE0FC19" w14:textId="77777777" w:rsidR="00002143" w:rsidRPr="00E82040" w:rsidRDefault="00002143"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For a full discussion see Raven, J. (2000).</w:t>
      </w:r>
    </w:p>
  </w:endnote>
  <w:endnote w:id="26">
    <w:p w14:paraId="39429725" w14:textId="77777777" w:rsidR="00CB139A" w:rsidRPr="00E82040" w:rsidRDefault="00CB139A"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w:t>
      </w:r>
      <w:hyperlink r:id="rId2" w:history="1">
        <w:r w:rsidRPr="00E82040">
          <w:rPr>
            <w:rStyle w:val="Hyperlink"/>
            <w:rFonts w:ascii="Times New Roman" w:hAnsi="Times New Roman" w:cs="Times New Roman"/>
          </w:rPr>
          <w:t>https://en.wikipedia.org/wiki/Flynn_effect</w:t>
        </w:r>
      </w:hyperlink>
    </w:p>
  </w:endnote>
  <w:endnote w:id="27">
    <w:p w14:paraId="68514FD2" w14:textId="77777777" w:rsidR="00A6026D" w:rsidRPr="00E82040" w:rsidRDefault="00A6026D" w:rsidP="00E82040">
      <w:pPr>
        <w:spacing w:after="0" w:line="240" w:lineRule="auto"/>
        <w:ind w:left="153" w:hanging="153"/>
        <w:rPr>
          <w:rFonts w:ascii="Times New Roman" w:hAnsi="Times New Roman" w:cs="Times New Roman"/>
          <w:sz w:val="20"/>
          <w:szCs w:val="20"/>
        </w:rPr>
      </w:pPr>
      <w:r w:rsidRPr="00E82040">
        <w:rPr>
          <w:rStyle w:val="EndnoteReference"/>
          <w:rFonts w:ascii="Times New Roman" w:hAnsi="Times New Roman" w:cs="Times New Roman"/>
          <w:sz w:val="20"/>
          <w:szCs w:val="20"/>
        </w:rPr>
        <w:endnoteRef/>
      </w:r>
      <w:r w:rsidRPr="00E82040">
        <w:rPr>
          <w:rFonts w:ascii="Times New Roman" w:hAnsi="Times New Roman" w:cs="Times New Roman"/>
          <w:sz w:val="20"/>
          <w:szCs w:val="20"/>
        </w:rPr>
        <w:t xml:space="preserve"> Bouchard, et al. (1990, 2003)</w:t>
      </w:r>
    </w:p>
  </w:endnote>
  <w:endnote w:id="28">
    <w:p w14:paraId="6FF86278" w14:textId="11730F60" w:rsidR="0052089D" w:rsidRPr="00E82040" w:rsidRDefault="0052089D"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See Scottish Council for Research in Education (1933, MacPherson, J.S. (1958) and Maxwell (1961 &amp;1969) for tranche 1. In passing, note that the Maxwell books contain the first clear evidence of what became known as “The Flynn Effect”.</w:t>
      </w:r>
    </w:p>
  </w:endnote>
  <w:endnote w:id="29">
    <w:p w14:paraId="26E67847" w14:textId="7A87B6BD" w:rsidR="0052089D" w:rsidRPr="00E82040" w:rsidRDefault="0052089D"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Deary et al</w:t>
      </w:r>
      <w:r w:rsidR="00E82040" w:rsidRPr="00E82040">
        <w:rPr>
          <w:rFonts w:ascii="Times New Roman" w:hAnsi="Times New Roman" w:cs="Times New Roman"/>
        </w:rPr>
        <w:t>.</w:t>
      </w:r>
      <w:r w:rsidRPr="00E82040">
        <w:rPr>
          <w:rFonts w:ascii="Times New Roman" w:hAnsi="Times New Roman" w:cs="Times New Roman"/>
        </w:rPr>
        <w:t xml:space="preserve"> (</w:t>
      </w:r>
      <w:r w:rsidR="00FD20A6">
        <w:rPr>
          <w:rFonts w:ascii="Times New Roman" w:hAnsi="Times New Roman" w:cs="Times New Roman"/>
        </w:rPr>
        <w:t xml:space="preserve">2004, </w:t>
      </w:r>
      <w:r w:rsidRPr="00E82040">
        <w:rPr>
          <w:rFonts w:ascii="Times New Roman" w:hAnsi="Times New Roman" w:cs="Times New Roman"/>
        </w:rPr>
        <w:t xml:space="preserve">2007) </w:t>
      </w:r>
    </w:p>
  </w:endnote>
  <w:endnote w:id="30">
    <w:p w14:paraId="72A0F7CF" w14:textId="5DD7281D" w:rsidR="0052089D" w:rsidRPr="00E82040" w:rsidRDefault="0052089D" w:rsidP="00E82040">
      <w:pPr>
        <w:pStyle w:val="NormalWeb"/>
        <w:spacing w:before="0" w:after="0"/>
        <w:ind w:left="153" w:hanging="153"/>
        <w:contextualSpacing/>
        <w:rPr>
          <w:sz w:val="20"/>
          <w:szCs w:val="20"/>
        </w:rPr>
      </w:pPr>
      <w:r w:rsidRPr="00E82040">
        <w:rPr>
          <w:rStyle w:val="EndnoteReference"/>
          <w:sz w:val="20"/>
          <w:szCs w:val="20"/>
        </w:rPr>
        <w:endnoteRef/>
      </w:r>
      <w:r w:rsidRPr="00E82040">
        <w:rPr>
          <w:sz w:val="20"/>
          <w:szCs w:val="20"/>
        </w:rPr>
        <w:t xml:space="preserve"> Deary, et al</w:t>
      </w:r>
      <w:r w:rsidR="00E82040" w:rsidRPr="00E82040">
        <w:rPr>
          <w:sz w:val="20"/>
          <w:szCs w:val="20"/>
        </w:rPr>
        <w:t>.</w:t>
      </w:r>
      <w:r w:rsidRPr="00E82040">
        <w:rPr>
          <w:sz w:val="20"/>
          <w:szCs w:val="20"/>
        </w:rPr>
        <w:t xml:space="preserve"> (</w:t>
      </w:r>
      <w:r w:rsidR="00521B64">
        <w:rPr>
          <w:sz w:val="20"/>
          <w:szCs w:val="20"/>
        </w:rPr>
        <w:t xml:space="preserve">undated, </w:t>
      </w:r>
      <w:r w:rsidRPr="00E82040">
        <w:rPr>
          <w:sz w:val="20"/>
          <w:szCs w:val="20"/>
        </w:rPr>
        <w:t xml:space="preserve">2013) </w:t>
      </w:r>
    </w:p>
  </w:endnote>
  <w:endnote w:id="31">
    <w:p w14:paraId="244FACFF" w14:textId="77777777" w:rsidR="0052089D" w:rsidRPr="00E82040" w:rsidRDefault="0052089D"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Hope (1984)</w:t>
      </w:r>
    </w:p>
  </w:endnote>
  <w:endnote w:id="32">
    <w:p w14:paraId="1FAC8296" w14:textId="77777777" w:rsidR="0052089D" w:rsidRPr="00E82040" w:rsidRDefault="0052089D" w:rsidP="00E82040">
      <w:pPr>
        <w:tabs>
          <w:tab w:val="left" w:pos="4608"/>
        </w:tabs>
        <w:spacing w:after="0" w:line="240" w:lineRule="auto"/>
        <w:ind w:left="153" w:hanging="153"/>
        <w:rPr>
          <w:rFonts w:ascii="Times New Roman" w:hAnsi="Times New Roman" w:cs="Times New Roman"/>
          <w:sz w:val="20"/>
          <w:szCs w:val="20"/>
        </w:rPr>
      </w:pPr>
      <w:r w:rsidRPr="00E82040">
        <w:rPr>
          <w:rStyle w:val="EndnoteReference"/>
          <w:rFonts w:ascii="Times New Roman" w:hAnsi="Times New Roman" w:cs="Times New Roman"/>
          <w:sz w:val="20"/>
          <w:szCs w:val="20"/>
        </w:rPr>
        <w:endnoteRef/>
      </w:r>
      <w:r w:rsidRPr="00E82040">
        <w:rPr>
          <w:rFonts w:ascii="Times New Roman" w:hAnsi="Times New Roman" w:cs="Times New Roman"/>
          <w:sz w:val="20"/>
          <w:szCs w:val="20"/>
        </w:rPr>
        <w:t xml:space="preserve"> Gottfredson (1997)</w:t>
      </w:r>
    </w:p>
  </w:endnote>
  <w:endnote w:id="33">
    <w:p w14:paraId="381A8710" w14:textId="77777777" w:rsidR="0052089D" w:rsidRPr="00E82040" w:rsidRDefault="0052089D" w:rsidP="00E82040">
      <w:pPr>
        <w:spacing w:after="0" w:line="240" w:lineRule="auto"/>
        <w:ind w:left="153" w:hanging="153"/>
        <w:rPr>
          <w:rFonts w:ascii="Times New Roman" w:hAnsi="Times New Roman" w:cs="Times New Roman"/>
          <w:sz w:val="20"/>
          <w:szCs w:val="20"/>
        </w:rPr>
      </w:pPr>
      <w:r w:rsidRPr="00E82040">
        <w:rPr>
          <w:rStyle w:val="EndnoteReference"/>
          <w:rFonts w:ascii="Times New Roman" w:hAnsi="Times New Roman" w:cs="Times New Roman"/>
          <w:sz w:val="20"/>
          <w:szCs w:val="20"/>
        </w:rPr>
        <w:endnoteRef/>
      </w:r>
      <w:r w:rsidRPr="00E82040">
        <w:rPr>
          <w:rFonts w:ascii="Times New Roman" w:hAnsi="Times New Roman" w:cs="Times New Roman"/>
          <w:sz w:val="20"/>
          <w:szCs w:val="20"/>
        </w:rPr>
        <w:t xml:space="preserve"> A parallel study of with the later sample of the same birth cohort by Deary et al (2005) came to similar conclusions.</w:t>
      </w:r>
    </w:p>
  </w:endnote>
  <w:endnote w:id="34">
    <w:p w14:paraId="2570204E" w14:textId="2ABA9C46" w:rsidR="000B0CDB" w:rsidRPr="00E82040" w:rsidRDefault="000B0CDB"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A special issue of </w:t>
      </w:r>
      <w:r w:rsidRPr="00E82040">
        <w:rPr>
          <w:rFonts w:ascii="Times New Roman" w:hAnsi="Times New Roman" w:cs="Times New Roman"/>
          <w:i/>
          <w:iCs/>
        </w:rPr>
        <w:t xml:space="preserve">The American Psychologist </w:t>
      </w:r>
      <w:r w:rsidRPr="00E82040">
        <w:rPr>
          <w:rFonts w:ascii="Times New Roman" w:hAnsi="Times New Roman" w:cs="Times New Roman"/>
        </w:rPr>
        <w:t>2006, vol 61, was devoted to this topic.</w:t>
      </w:r>
    </w:p>
  </w:endnote>
  <w:endnote w:id="35">
    <w:p w14:paraId="59940B9A" w14:textId="77777777" w:rsidR="000B0CDB" w:rsidRPr="00E82040" w:rsidRDefault="000B0CDB" w:rsidP="00E82040">
      <w:pPr>
        <w:spacing w:after="0" w:line="240" w:lineRule="auto"/>
        <w:ind w:left="153" w:hanging="153"/>
        <w:rPr>
          <w:rFonts w:ascii="Times New Roman" w:hAnsi="Times New Roman" w:cs="Times New Roman"/>
          <w:sz w:val="20"/>
          <w:szCs w:val="20"/>
        </w:rPr>
      </w:pPr>
      <w:r w:rsidRPr="00E82040">
        <w:rPr>
          <w:rStyle w:val="EndnoteReference"/>
          <w:rFonts w:ascii="Times New Roman" w:hAnsi="Times New Roman" w:cs="Times New Roman"/>
          <w:sz w:val="20"/>
          <w:szCs w:val="20"/>
        </w:rPr>
        <w:endnoteRef/>
      </w:r>
      <w:r w:rsidRPr="00E82040">
        <w:rPr>
          <w:rFonts w:ascii="Times New Roman" w:hAnsi="Times New Roman" w:cs="Times New Roman"/>
          <w:sz w:val="20"/>
          <w:szCs w:val="20"/>
        </w:rPr>
        <w:t xml:space="preserve"> A more detailed discussion will be found in Prieler &amp;  Raven (2008).</w:t>
      </w:r>
    </w:p>
  </w:endnote>
  <w:endnote w:id="36">
    <w:p w14:paraId="1F8E06C9" w14:textId="77777777" w:rsidR="000B0CDB" w:rsidRPr="00E82040" w:rsidRDefault="000B0CDB" w:rsidP="00E82040">
      <w:pPr>
        <w:spacing w:after="0" w:line="240" w:lineRule="auto"/>
        <w:ind w:left="153" w:hanging="153"/>
        <w:rPr>
          <w:rFonts w:ascii="Times New Roman" w:hAnsi="Times New Roman" w:cs="Times New Roman"/>
          <w:sz w:val="20"/>
          <w:szCs w:val="20"/>
        </w:rPr>
      </w:pPr>
      <w:r w:rsidRPr="00E82040">
        <w:rPr>
          <w:rStyle w:val="EndnoteReference"/>
          <w:rFonts w:ascii="Times New Roman" w:hAnsi="Times New Roman" w:cs="Times New Roman"/>
          <w:sz w:val="20"/>
          <w:szCs w:val="20"/>
        </w:rPr>
        <w:endnoteRef/>
      </w:r>
      <w:r w:rsidRPr="00E82040">
        <w:rPr>
          <w:rFonts w:ascii="Times New Roman" w:hAnsi="Times New Roman" w:cs="Times New Roman"/>
          <w:sz w:val="20"/>
          <w:szCs w:val="20"/>
        </w:rPr>
        <w:t xml:space="preserve"> </w:t>
      </w:r>
      <w:r w:rsidRPr="00E82040">
        <w:rPr>
          <w:rFonts w:ascii="Times New Roman" w:hAnsi="Times New Roman" w:cs="Times New Roman"/>
          <w:color w:val="000000"/>
          <w:sz w:val="20"/>
          <w:szCs w:val="20"/>
          <w:lang w:val="en-US"/>
        </w:rPr>
        <w:t>This may solve the problem for this test which is known to yield similar results for different ability groups, but unfortunately, there can be no guarantee that, just because the overall distribution is linear the distributions for different ability groups will be similar.</w:t>
      </w:r>
    </w:p>
  </w:endnote>
  <w:endnote w:id="37">
    <w:p w14:paraId="44CBB876" w14:textId="62531313" w:rsidR="00186B2F" w:rsidRPr="00703E80" w:rsidRDefault="00186B2F" w:rsidP="00E82040">
      <w:pPr>
        <w:pStyle w:val="EndnoteText"/>
        <w:ind w:left="153" w:hanging="153"/>
        <w:rPr>
          <w:rFonts w:ascii="Times New Roman" w:hAnsi="Times New Roman" w:cs="Times New Roman"/>
        </w:rPr>
      </w:pPr>
      <w:r w:rsidRPr="00703E80">
        <w:rPr>
          <w:rStyle w:val="EndnoteReference"/>
          <w:rFonts w:ascii="Times New Roman" w:hAnsi="Times New Roman" w:cs="Times New Roman"/>
        </w:rPr>
        <w:endnoteRef/>
      </w:r>
      <w:r w:rsidRPr="00703E80">
        <w:rPr>
          <w:rFonts w:ascii="Times New Roman" w:hAnsi="Times New Roman" w:cs="Times New Roman"/>
        </w:rPr>
        <w:t xml:space="preserve"> </w:t>
      </w:r>
      <w:r w:rsidR="00703E80" w:rsidRPr="00703E80">
        <w:rPr>
          <w:rFonts w:ascii="Times New Roman" w:hAnsi="Times New Roman" w:cs="Times New Roman"/>
        </w:rPr>
        <w:t>I have not been able to trace the original reference for this, but Deary (personal communication) reports similar results from the Lothian Birth Cohort study.</w:t>
      </w:r>
    </w:p>
  </w:endnote>
  <w:endnote w:id="38">
    <w:p w14:paraId="7BFA0595" w14:textId="77777777" w:rsidR="009F2989" w:rsidRPr="000A0380" w:rsidRDefault="009F2989" w:rsidP="00E82040">
      <w:pPr>
        <w:pStyle w:val="EndnoteText"/>
        <w:ind w:left="153" w:hanging="153"/>
        <w:rPr>
          <w:rFonts w:ascii="Times New Roman" w:hAnsi="Times New Roman" w:cs="Times New Roman"/>
          <w:lang w:val="fr-FR"/>
        </w:rPr>
      </w:pPr>
      <w:r w:rsidRPr="00E82040">
        <w:rPr>
          <w:rStyle w:val="EndnoteReference"/>
          <w:rFonts w:ascii="Times New Roman" w:hAnsi="Times New Roman" w:cs="Times New Roman"/>
        </w:rPr>
        <w:endnoteRef/>
      </w:r>
      <w:r w:rsidRPr="00E82040">
        <w:rPr>
          <w:rFonts w:ascii="Times New Roman" w:hAnsi="Times New Roman" w:cs="Times New Roman"/>
        </w:rPr>
        <w:t xml:space="preserve"> MacKay, et al. </w:t>
      </w:r>
      <w:r w:rsidRPr="000A0380">
        <w:rPr>
          <w:rFonts w:ascii="Times New Roman" w:hAnsi="Times New Roman" w:cs="Times New Roman"/>
          <w:lang w:val="fr-FR"/>
        </w:rPr>
        <w:t>(2018)</w:t>
      </w:r>
    </w:p>
  </w:endnote>
  <w:endnote w:id="39">
    <w:p w14:paraId="41B51CDD" w14:textId="6DA33025" w:rsidR="009F2989" w:rsidRPr="000A0380" w:rsidRDefault="009F2989" w:rsidP="00E82040">
      <w:pPr>
        <w:pStyle w:val="NormalWeb"/>
        <w:spacing w:before="0" w:after="0"/>
        <w:ind w:left="153" w:hanging="153"/>
        <w:contextualSpacing/>
        <w:rPr>
          <w:sz w:val="20"/>
          <w:szCs w:val="20"/>
          <w:lang w:val="fr-FR"/>
        </w:rPr>
      </w:pPr>
      <w:r w:rsidRPr="00E82040">
        <w:rPr>
          <w:rStyle w:val="EndnoteReference"/>
          <w:sz w:val="20"/>
          <w:szCs w:val="20"/>
        </w:rPr>
        <w:endnoteRef/>
      </w:r>
      <w:r w:rsidRPr="000A0380">
        <w:rPr>
          <w:sz w:val="20"/>
          <w:szCs w:val="20"/>
          <w:lang w:val="fr-FR"/>
        </w:rPr>
        <w:t xml:space="preserve"> Dawson, et al</w:t>
      </w:r>
      <w:r w:rsidR="00E82040" w:rsidRPr="000A0380">
        <w:rPr>
          <w:sz w:val="20"/>
          <w:szCs w:val="20"/>
          <w:lang w:val="fr-FR"/>
        </w:rPr>
        <w:t>.</w:t>
      </w:r>
      <w:r w:rsidRPr="000A0380">
        <w:rPr>
          <w:sz w:val="20"/>
          <w:szCs w:val="20"/>
          <w:lang w:val="fr-FR"/>
        </w:rPr>
        <w:t xml:space="preserve"> (2007)</w:t>
      </w:r>
    </w:p>
  </w:endnote>
  <w:endnote w:id="40">
    <w:p w14:paraId="5C212E50" w14:textId="287AE3AB" w:rsidR="009F2989" w:rsidRPr="000A0380" w:rsidRDefault="009F2989" w:rsidP="00E82040">
      <w:pPr>
        <w:pStyle w:val="EndnoteText"/>
        <w:ind w:left="153" w:hanging="153"/>
        <w:rPr>
          <w:rFonts w:ascii="Times New Roman" w:hAnsi="Times New Roman" w:cs="Times New Roman"/>
          <w:lang w:val="fr-FR"/>
        </w:rPr>
      </w:pPr>
      <w:r w:rsidRPr="00E82040">
        <w:rPr>
          <w:rStyle w:val="EndnoteReference"/>
          <w:rFonts w:ascii="Times New Roman" w:hAnsi="Times New Roman" w:cs="Times New Roman"/>
        </w:rPr>
        <w:endnoteRef/>
      </w:r>
      <w:r w:rsidRPr="000A0380">
        <w:rPr>
          <w:rFonts w:ascii="Times New Roman" w:hAnsi="Times New Roman" w:cs="Times New Roman"/>
          <w:lang w:val="fr-FR"/>
        </w:rPr>
        <w:t xml:space="preserve"> Personal communication</w:t>
      </w:r>
      <w:r w:rsidR="00E82040" w:rsidRPr="000A0380">
        <w:rPr>
          <w:rFonts w:ascii="Times New Roman" w:hAnsi="Times New Roman" w:cs="Times New Roman"/>
          <w:lang w:val="fr-FR"/>
        </w:rPr>
        <w:t>.</w:t>
      </w:r>
    </w:p>
  </w:endnote>
  <w:endnote w:id="41">
    <w:p w14:paraId="7FFA9FB4" w14:textId="77777777" w:rsidR="009F2989" w:rsidRPr="00E82040" w:rsidRDefault="009F2989"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Małkiński, M. and Mańdziuk, J. (2025)</w:t>
      </w:r>
    </w:p>
  </w:endnote>
  <w:endnote w:id="42">
    <w:p w14:paraId="4CCDCB21" w14:textId="06AB55B5" w:rsidR="009F2989" w:rsidRPr="00E82040" w:rsidRDefault="009F2989"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Zhuo and Kankanhalli, (2020)</w:t>
      </w:r>
    </w:p>
  </w:endnote>
  <w:endnote w:id="43">
    <w:p w14:paraId="171F69D0" w14:textId="77777777" w:rsidR="00D6746A" w:rsidRPr="00E82040" w:rsidRDefault="00D6746A" w:rsidP="00E82040">
      <w:pPr>
        <w:pStyle w:val="BodyText"/>
        <w:ind w:left="153" w:hanging="153"/>
        <w:rPr>
          <w:sz w:val="20"/>
          <w:szCs w:val="20"/>
        </w:rPr>
      </w:pPr>
      <w:r w:rsidRPr="00E82040">
        <w:rPr>
          <w:rStyle w:val="EndnoteReference"/>
          <w:sz w:val="20"/>
          <w:szCs w:val="20"/>
        </w:rPr>
        <w:endnoteRef/>
      </w:r>
      <w:r w:rsidRPr="00E82040">
        <w:rPr>
          <w:sz w:val="20"/>
          <w:szCs w:val="20"/>
        </w:rPr>
        <w:t xml:space="preserve"> Spearman (1926)</w:t>
      </w:r>
    </w:p>
  </w:endnote>
  <w:endnote w:id="44">
    <w:p w14:paraId="2B2B089C" w14:textId="1AB994BB" w:rsidR="00D6746A" w:rsidRPr="00E82040" w:rsidRDefault="00D6746A"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See Raven and Raven (2018). More specifically, recognising and recording multiple talents – or “competencies” – requires a “descriptive” framework analogous to that used in chemistry or biology. (see Raven (1984/1997)</w:t>
      </w:r>
    </w:p>
  </w:endnote>
  <w:endnote w:id="45">
    <w:p w14:paraId="2CF61D6B" w14:textId="77777777" w:rsidR="00D6746A" w:rsidRPr="00E82040" w:rsidRDefault="00D6746A"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Raven (2014)</w:t>
      </w:r>
    </w:p>
  </w:endnote>
  <w:endnote w:id="46">
    <w:p w14:paraId="78D3560D" w14:textId="5B1D3C78" w:rsidR="00D6746A" w:rsidRPr="00E82040" w:rsidRDefault="00D6746A"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It is not widely appreciated how unreliable are the basic norms for tests. To illustrate: Suppose one has a random sample (</w:t>
      </w:r>
      <w:r w:rsidR="006D6C52">
        <w:rPr>
          <w:rFonts w:ascii="Times New Roman" w:hAnsi="Times New Roman" w:cs="Times New Roman"/>
        </w:rPr>
        <w:t xml:space="preserve">obtaining which is </w:t>
      </w:r>
      <w:r w:rsidRPr="00E82040">
        <w:rPr>
          <w:rFonts w:ascii="Times New Roman" w:hAnsi="Times New Roman" w:cs="Times New Roman"/>
        </w:rPr>
        <w:t>itself a problem) of 1000 people aged 5 to 15, that means one has 50 people in each 6-monthly age group. That means the 5</w:t>
      </w:r>
      <w:r w:rsidRPr="00E82040">
        <w:rPr>
          <w:rFonts w:ascii="Times New Roman" w:hAnsi="Times New Roman" w:cs="Times New Roman"/>
          <w:vertAlign w:val="superscript"/>
        </w:rPr>
        <w:t>th</w:t>
      </w:r>
      <w:r w:rsidRPr="00E82040">
        <w:rPr>
          <w:rFonts w:ascii="Times New Roman" w:hAnsi="Times New Roman" w:cs="Times New Roman"/>
        </w:rPr>
        <w:t xml:space="preserve"> percentile for any age group is actually the score of the 2.5</w:t>
      </w:r>
      <w:r w:rsidRPr="00E82040">
        <w:rPr>
          <w:rFonts w:ascii="Times New Roman" w:hAnsi="Times New Roman" w:cs="Times New Roman"/>
          <w:vertAlign w:val="superscript"/>
        </w:rPr>
        <w:t>th</w:t>
      </w:r>
      <w:r w:rsidRPr="00E82040">
        <w:rPr>
          <w:rFonts w:ascii="Times New Roman" w:hAnsi="Times New Roman" w:cs="Times New Roman"/>
        </w:rPr>
        <w:t xml:space="preserve"> person in that age group in the sample. Such figures are obviously extremely unreliable. So the published figures have been smoothed to take account of those for adjacent age groups and higher percentiles. Figures for percentiles below 5 (or above 95) are then extrapolations based on assumptions about the shapes of the within-age distributions – which are rarely Gaussian. Beyond that, young children are developing rapidly at the ages at which allocation to special education programmes are typically made, so choice of the next age category (the scores for which may be considerably higher) may be more appropriate. Considerable discretion, rather than strict adherence to guidelines, is required (even if the procedure is justified at all).</w:t>
      </w:r>
    </w:p>
  </w:endnote>
  <w:endnote w:id="47">
    <w:p w14:paraId="5E993C2A" w14:textId="77777777" w:rsidR="00D6746A" w:rsidRPr="0050605E" w:rsidRDefault="00D6746A" w:rsidP="00E82040">
      <w:pPr>
        <w:pStyle w:val="EndnoteText"/>
        <w:ind w:left="153" w:hanging="153"/>
        <w:rPr>
          <w:rFonts w:ascii="Times New Roman" w:hAnsi="Times New Roman" w:cs="Times New Roman"/>
        </w:rPr>
      </w:pPr>
      <w:r w:rsidRPr="00E82040">
        <w:rPr>
          <w:rStyle w:val="EndnoteReference"/>
          <w:rFonts w:ascii="Times New Roman" w:hAnsi="Times New Roman" w:cs="Times New Roman"/>
        </w:rPr>
        <w:endnoteRef/>
      </w:r>
      <w:r w:rsidRPr="00E82040">
        <w:rPr>
          <w:rFonts w:ascii="Times New Roman" w:hAnsi="Times New Roman" w:cs="Times New Roman"/>
        </w:rPr>
        <w:t xml:space="preserve"> </w:t>
      </w:r>
      <w:r w:rsidRPr="00E82040">
        <w:rPr>
          <w:rFonts w:ascii="Times New Roman" w:hAnsi="Times New Roman" w:cs="Times New Roman"/>
          <w:bCs/>
        </w:rPr>
        <w:t>Raven, J.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983144"/>
      <w:docPartObj>
        <w:docPartGallery w:val="Page Numbers (Bottom of Page)"/>
        <w:docPartUnique/>
      </w:docPartObj>
    </w:sdtPr>
    <w:sdtEndPr>
      <w:rPr>
        <w:noProof/>
      </w:rPr>
    </w:sdtEndPr>
    <w:sdtContent>
      <w:p w14:paraId="5F06D928" w14:textId="09AA27E4" w:rsidR="00A67C7C" w:rsidRDefault="00A67C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0516F" w14:textId="77777777" w:rsidR="007E5F72" w:rsidRDefault="007E5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9DFC" w14:textId="77777777" w:rsidR="001D7F34" w:rsidRDefault="001D7F34" w:rsidP="001B0F1F">
      <w:pPr>
        <w:spacing w:after="0" w:line="240" w:lineRule="auto"/>
      </w:pPr>
      <w:r>
        <w:separator/>
      </w:r>
    </w:p>
  </w:footnote>
  <w:footnote w:type="continuationSeparator" w:id="0">
    <w:p w14:paraId="7A4F8F18" w14:textId="77777777" w:rsidR="001D7F34" w:rsidRDefault="001D7F34" w:rsidP="001B0F1F">
      <w:pPr>
        <w:spacing w:after="0" w:line="240" w:lineRule="auto"/>
      </w:pPr>
      <w:r>
        <w:continuationSeparator/>
      </w:r>
    </w:p>
  </w:footnote>
  <w:footnote w:id="1">
    <w:p w14:paraId="3824C52A" w14:textId="0FB0D335" w:rsidR="00CB7B5C" w:rsidRDefault="00CB7B5C">
      <w:pPr>
        <w:pStyle w:val="FootnoteText"/>
      </w:pPr>
      <w:r>
        <w:rPr>
          <w:rStyle w:val="FootnoteReference"/>
        </w:rPr>
        <w:footnoteRef/>
      </w:r>
      <w:r>
        <w:t xml:space="preserve">We need to do more than acknowledge the help of </w:t>
      </w:r>
      <w:r w:rsidR="00364D50">
        <w:t xml:space="preserve">someone who prefers to remain </w:t>
      </w:r>
      <w:r>
        <w:t>anonymous in preparing this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6681"/>
    <w:multiLevelType w:val="multilevel"/>
    <w:tmpl w:val="5DF4D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526BB2"/>
    <w:multiLevelType w:val="multilevel"/>
    <w:tmpl w:val="1026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FD1641"/>
    <w:multiLevelType w:val="hybridMultilevel"/>
    <w:tmpl w:val="968E3D9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7F676D94"/>
    <w:multiLevelType w:val="hybridMultilevel"/>
    <w:tmpl w:val="4B0A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918660">
    <w:abstractNumId w:val="1"/>
  </w:num>
  <w:num w:numId="2" w16cid:durableId="1784687650">
    <w:abstractNumId w:val="0"/>
  </w:num>
  <w:num w:numId="3" w16cid:durableId="664741823">
    <w:abstractNumId w:val="2"/>
  </w:num>
  <w:num w:numId="4" w16cid:durableId="2036691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95"/>
    <w:rsid w:val="00002143"/>
    <w:rsid w:val="00020ADB"/>
    <w:rsid w:val="00024723"/>
    <w:rsid w:val="00024FB8"/>
    <w:rsid w:val="000341C4"/>
    <w:rsid w:val="00035B04"/>
    <w:rsid w:val="000379A5"/>
    <w:rsid w:val="000420ED"/>
    <w:rsid w:val="000562D4"/>
    <w:rsid w:val="00085924"/>
    <w:rsid w:val="000863D0"/>
    <w:rsid w:val="00094498"/>
    <w:rsid w:val="000971AA"/>
    <w:rsid w:val="000A0380"/>
    <w:rsid w:val="000A76EA"/>
    <w:rsid w:val="000B0CDB"/>
    <w:rsid w:val="000B1A29"/>
    <w:rsid w:val="000D7269"/>
    <w:rsid w:val="000F7BBE"/>
    <w:rsid w:val="001227EE"/>
    <w:rsid w:val="0013313C"/>
    <w:rsid w:val="00150751"/>
    <w:rsid w:val="001549E2"/>
    <w:rsid w:val="00156D49"/>
    <w:rsid w:val="00157342"/>
    <w:rsid w:val="00171D65"/>
    <w:rsid w:val="00186B2F"/>
    <w:rsid w:val="001A2CE9"/>
    <w:rsid w:val="001B0F1F"/>
    <w:rsid w:val="001B114C"/>
    <w:rsid w:val="001B14CD"/>
    <w:rsid w:val="001B2893"/>
    <w:rsid w:val="001B627B"/>
    <w:rsid w:val="001D7F34"/>
    <w:rsid w:val="001F5AF7"/>
    <w:rsid w:val="00217CDB"/>
    <w:rsid w:val="00217E14"/>
    <w:rsid w:val="00227E7F"/>
    <w:rsid w:val="00230CB6"/>
    <w:rsid w:val="00234AF4"/>
    <w:rsid w:val="002447BB"/>
    <w:rsid w:val="00264279"/>
    <w:rsid w:val="002643D0"/>
    <w:rsid w:val="00265D2B"/>
    <w:rsid w:val="0027496B"/>
    <w:rsid w:val="00287EC2"/>
    <w:rsid w:val="00292D4B"/>
    <w:rsid w:val="00295426"/>
    <w:rsid w:val="002B2FAF"/>
    <w:rsid w:val="002C41C2"/>
    <w:rsid w:val="002D39F9"/>
    <w:rsid w:val="002E1FA6"/>
    <w:rsid w:val="002E4847"/>
    <w:rsid w:val="003027CB"/>
    <w:rsid w:val="00311EF8"/>
    <w:rsid w:val="0031227A"/>
    <w:rsid w:val="00320223"/>
    <w:rsid w:val="00326783"/>
    <w:rsid w:val="00327046"/>
    <w:rsid w:val="00344AE6"/>
    <w:rsid w:val="00344EB9"/>
    <w:rsid w:val="0036267E"/>
    <w:rsid w:val="00364D50"/>
    <w:rsid w:val="00365056"/>
    <w:rsid w:val="0036709B"/>
    <w:rsid w:val="003931FC"/>
    <w:rsid w:val="00393739"/>
    <w:rsid w:val="003A0FA2"/>
    <w:rsid w:val="003D1095"/>
    <w:rsid w:val="003D1827"/>
    <w:rsid w:val="003D2EE5"/>
    <w:rsid w:val="003D3312"/>
    <w:rsid w:val="003E28CF"/>
    <w:rsid w:val="003F75D9"/>
    <w:rsid w:val="004000D9"/>
    <w:rsid w:val="00404E44"/>
    <w:rsid w:val="00411362"/>
    <w:rsid w:val="00422082"/>
    <w:rsid w:val="004239F2"/>
    <w:rsid w:val="004349A3"/>
    <w:rsid w:val="00454A50"/>
    <w:rsid w:val="00473E04"/>
    <w:rsid w:val="0048109B"/>
    <w:rsid w:val="004950D9"/>
    <w:rsid w:val="004A71D2"/>
    <w:rsid w:val="004B1EEE"/>
    <w:rsid w:val="004C101C"/>
    <w:rsid w:val="004D28EA"/>
    <w:rsid w:val="004E3AFD"/>
    <w:rsid w:val="00506010"/>
    <w:rsid w:val="0052089D"/>
    <w:rsid w:val="00520F11"/>
    <w:rsid w:val="00521B64"/>
    <w:rsid w:val="00525F98"/>
    <w:rsid w:val="00533ADF"/>
    <w:rsid w:val="0053762D"/>
    <w:rsid w:val="005421BE"/>
    <w:rsid w:val="00546A17"/>
    <w:rsid w:val="00551D22"/>
    <w:rsid w:val="005623EF"/>
    <w:rsid w:val="00564758"/>
    <w:rsid w:val="00573F5A"/>
    <w:rsid w:val="005A0F3C"/>
    <w:rsid w:val="005A2106"/>
    <w:rsid w:val="005A774F"/>
    <w:rsid w:val="005B1DDA"/>
    <w:rsid w:val="005B36E7"/>
    <w:rsid w:val="005B4D79"/>
    <w:rsid w:val="005D1BC3"/>
    <w:rsid w:val="005F302F"/>
    <w:rsid w:val="005F3A6D"/>
    <w:rsid w:val="00614F6A"/>
    <w:rsid w:val="00626B5A"/>
    <w:rsid w:val="00632036"/>
    <w:rsid w:val="006631C2"/>
    <w:rsid w:val="006911B2"/>
    <w:rsid w:val="006C6F8C"/>
    <w:rsid w:val="006D6C52"/>
    <w:rsid w:val="006E00FC"/>
    <w:rsid w:val="006F3A66"/>
    <w:rsid w:val="00703E80"/>
    <w:rsid w:val="00705C16"/>
    <w:rsid w:val="007105F8"/>
    <w:rsid w:val="00732BFC"/>
    <w:rsid w:val="00740A7E"/>
    <w:rsid w:val="00742F28"/>
    <w:rsid w:val="00746C58"/>
    <w:rsid w:val="00747F3B"/>
    <w:rsid w:val="00763F9D"/>
    <w:rsid w:val="007666B0"/>
    <w:rsid w:val="00780F63"/>
    <w:rsid w:val="007A4B36"/>
    <w:rsid w:val="007B068E"/>
    <w:rsid w:val="007B082A"/>
    <w:rsid w:val="007C024D"/>
    <w:rsid w:val="007C05C9"/>
    <w:rsid w:val="007D1F7E"/>
    <w:rsid w:val="007E05FC"/>
    <w:rsid w:val="007E5F72"/>
    <w:rsid w:val="007F5B98"/>
    <w:rsid w:val="008011C2"/>
    <w:rsid w:val="00820997"/>
    <w:rsid w:val="0082667F"/>
    <w:rsid w:val="00827C80"/>
    <w:rsid w:val="00831125"/>
    <w:rsid w:val="008500D5"/>
    <w:rsid w:val="00863A7D"/>
    <w:rsid w:val="008732B4"/>
    <w:rsid w:val="00881802"/>
    <w:rsid w:val="008871EA"/>
    <w:rsid w:val="008911C9"/>
    <w:rsid w:val="008978DA"/>
    <w:rsid w:val="008B4EA4"/>
    <w:rsid w:val="008C7EBD"/>
    <w:rsid w:val="009017CC"/>
    <w:rsid w:val="00936B5F"/>
    <w:rsid w:val="00951838"/>
    <w:rsid w:val="009551CA"/>
    <w:rsid w:val="00971583"/>
    <w:rsid w:val="0097354F"/>
    <w:rsid w:val="00980778"/>
    <w:rsid w:val="009812BE"/>
    <w:rsid w:val="00991C46"/>
    <w:rsid w:val="009A34D0"/>
    <w:rsid w:val="009A78CD"/>
    <w:rsid w:val="009B6CE5"/>
    <w:rsid w:val="009F0786"/>
    <w:rsid w:val="009F2989"/>
    <w:rsid w:val="00A00506"/>
    <w:rsid w:val="00A01408"/>
    <w:rsid w:val="00A065F9"/>
    <w:rsid w:val="00A10326"/>
    <w:rsid w:val="00A106CF"/>
    <w:rsid w:val="00A15023"/>
    <w:rsid w:val="00A31236"/>
    <w:rsid w:val="00A32492"/>
    <w:rsid w:val="00A6026D"/>
    <w:rsid w:val="00A67C7C"/>
    <w:rsid w:val="00A9356C"/>
    <w:rsid w:val="00A93F1C"/>
    <w:rsid w:val="00AA4BF0"/>
    <w:rsid w:val="00AA65AA"/>
    <w:rsid w:val="00AA781F"/>
    <w:rsid w:val="00AB22FC"/>
    <w:rsid w:val="00AD1723"/>
    <w:rsid w:val="00AD189D"/>
    <w:rsid w:val="00AF2CB6"/>
    <w:rsid w:val="00B0448C"/>
    <w:rsid w:val="00B13187"/>
    <w:rsid w:val="00B535EC"/>
    <w:rsid w:val="00B90B90"/>
    <w:rsid w:val="00B911D0"/>
    <w:rsid w:val="00B97722"/>
    <w:rsid w:val="00BB2B0A"/>
    <w:rsid w:val="00BB7A73"/>
    <w:rsid w:val="00BC4F43"/>
    <w:rsid w:val="00BD04DA"/>
    <w:rsid w:val="00BD2130"/>
    <w:rsid w:val="00BD74FC"/>
    <w:rsid w:val="00BE387C"/>
    <w:rsid w:val="00BF498D"/>
    <w:rsid w:val="00BF6450"/>
    <w:rsid w:val="00BF66CA"/>
    <w:rsid w:val="00C145B5"/>
    <w:rsid w:val="00C3207C"/>
    <w:rsid w:val="00C412FB"/>
    <w:rsid w:val="00C42FE2"/>
    <w:rsid w:val="00C521B2"/>
    <w:rsid w:val="00C52C34"/>
    <w:rsid w:val="00C52D2E"/>
    <w:rsid w:val="00C55780"/>
    <w:rsid w:val="00C63E3D"/>
    <w:rsid w:val="00C676BE"/>
    <w:rsid w:val="00C72B5F"/>
    <w:rsid w:val="00C84747"/>
    <w:rsid w:val="00C91885"/>
    <w:rsid w:val="00C93A84"/>
    <w:rsid w:val="00CB139A"/>
    <w:rsid w:val="00CB3ADD"/>
    <w:rsid w:val="00CB7130"/>
    <w:rsid w:val="00CB7B5C"/>
    <w:rsid w:val="00CE0CF1"/>
    <w:rsid w:val="00CE68E0"/>
    <w:rsid w:val="00CF7BF5"/>
    <w:rsid w:val="00D05F7F"/>
    <w:rsid w:val="00D178C0"/>
    <w:rsid w:val="00D26429"/>
    <w:rsid w:val="00D6746A"/>
    <w:rsid w:val="00D90E20"/>
    <w:rsid w:val="00D92FC1"/>
    <w:rsid w:val="00DA0C27"/>
    <w:rsid w:val="00DB2B5B"/>
    <w:rsid w:val="00DB6A37"/>
    <w:rsid w:val="00DC3C3D"/>
    <w:rsid w:val="00DD2E63"/>
    <w:rsid w:val="00DD7157"/>
    <w:rsid w:val="00DE522A"/>
    <w:rsid w:val="00DF2CC0"/>
    <w:rsid w:val="00E00C0D"/>
    <w:rsid w:val="00E10F07"/>
    <w:rsid w:val="00E16DC4"/>
    <w:rsid w:val="00E2050C"/>
    <w:rsid w:val="00E278E2"/>
    <w:rsid w:val="00E41C33"/>
    <w:rsid w:val="00E43C49"/>
    <w:rsid w:val="00E45320"/>
    <w:rsid w:val="00E57C49"/>
    <w:rsid w:val="00E63E75"/>
    <w:rsid w:val="00E65255"/>
    <w:rsid w:val="00E775E1"/>
    <w:rsid w:val="00E82040"/>
    <w:rsid w:val="00E878FC"/>
    <w:rsid w:val="00EB3FC7"/>
    <w:rsid w:val="00EB51DC"/>
    <w:rsid w:val="00ED0DEA"/>
    <w:rsid w:val="00ED45DD"/>
    <w:rsid w:val="00F03C1D"/>
    <w:rsid w:val="00F0623A"/>
    <w:rsid w:val="00F36334"/>
    <w:rsid w:val="00F666E6"/>
    <w:rsid w:val="00FA233C"/>
    <w:rsid w:val="00FA2D12"/>
    <w:rsid w:val="00FC7592"/>
    <w:rsid w:val="00FD20A6"/>
    <w:rsid w:val="00FE3690"/>
    <w:rsid w:val="00FF3141"/>
    <w:rsid w:val="00FF3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307B"/>
  <w15:chartTrackingRefBased/>
  <w15:docId w15:val="{4C4960A7-EE39-4FD6-8FD7-4BEC7A46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095"/>
    <w:rPr>
      <w:rFonts w:eastAsiaTheme="majorEastAsia" w:cstheme="majorBidi"/>
      <w:color w:val="272727" w:themeColor="text1" w:themeTint="D8"/>
    </w:rPr>
  </w:style>
  <w:style w:type="paragraph" w:styleId="Title">
    <w:name w:val="Title"/>
    <w:basedOn w:val="Normal"/>
    <w:next w:val="Normal"/>
    <w:link w:val="TitleChar"/>
    <w:uiPriority w:val="10"/>
    <w:qFormat/>
    <w:rsid w:val="003D1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095"/>
    <w:pPr>
      <w:spacing w:before="160"/>
      <w:jc w:val="center"/>
    </w:pPr>
    <w:rPr>
      <w:i/>
      <w:iCs/>
      <w:color w:val="404040" w:themeColor="text1" w:themeTint="BF"/>
    </w:rPr>
  </w:style>
  <w:style w:type="character" w:customStyle="1" w:styleId="QuoteChar">
    <w:name w:val="Quote Char"/>
    <w:basedOn w:val="DefaultParagraphFont"/>
    <w:link w:val="Quote"/>
    <w:uiPriority w:val="29"/>
    <w:rsid w:val="003D1095"/>
    <w:rPr>
      <w:i/>
      <w:iCs/>
      <w:color w:val="404040" w:themeColor="text1" w:themeTint="BF"/>
    </w:rPr>
  </w:style>
  <w:style w:type="paragraph" w:styleId="ListParagraph">
    <w:name w:val="List Paragraph"/>
    <w:basedOn w:val="Normal"/>
    <w:uiPriority w:val="34"/>
    <w:qFormat/>
    <w:rsid w:val="003D1095"/>
    <w:pPr>
      <w:ind w:left="720"/>
      <w:contextualSpacing/>
    </w:pPr>
  </w:style>
  <w:style w:type="character" w:styleId="IntenseEmphasis">
    <w:name w:val="Intense Emphasis"/>
    <w:basedOn w:val="DefaultParagraphFont"/>
    <w:uiPriority w:val="21"/>
    <w:qFormat/>
    <w:rsid w:val="003D1095"/>
    <w:rPr>
      <w:i/>
      <w:iCs/>
      <w:color w:val="2F5496" w:themeColor="accent1" w:themeShade="BF"/>
    </w:rPr>
  </w:style>
  <w:style w:type="paragraph" w:styleId="IntenseQuote">
    <w:name w:val="Intense Quote"/>
    <w:basedOn w:val="Normal"/>
    <w:next w:val="Normal"/>
    <w:link w:val="IntenseQuoteChar"/>
    <w:uiPriority w:val="30"/>
    <w:qFormat/>
    <w:rsid w:val="003D1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095"/>
    <w:rPr>
      <w:i/>
      <w:iCs/>
      <w:color w:val="2F5496" w:themeColor="accent1" w:themeShade="BF"/>
    </w:rPr>
  </w:style>
  <w:style w:type="character" w:styleId="IntenseReference">
    <w:name w:val="Intense Reference"/>
    <w:basedOn w:val="DefaultParagraphFont"/>
    <w:uiPriority w:val="32"/>
    <w:qFormat/>
    <w:rsid w:val="003D1095"/>
    <w:rPr>
      <w:b/>
      <w:bCs/>
      <w:smallCaps/>
      <w:color w:val="2F5496" w:themeColor="accent1" w:themeShade="BF"/>
      <w:spacing w:val="5"/>
    </w:rPr>
  </w:style>
  <w:style w:type="paragraph" w:styleId="EndnoteText">
    <w:name w:val="endnote text"/>
    <w:basedOn w:val="Normal"/>
    <w:link w:val="EndnoteTextChar"/>
    <w:uiPriority w:val="99"/>
    <w:unhideWhenUsed/>
    <w:rsid w:val="001B0F1F"/>
    <w:pPr>
      <w:spacing w:after="0" w:line="240" w:lineRule="auto"/>
    </w:pPr>
    <w:rPr>
      <w:sz w:val="20"/>
      <w:szCs w:val="20"/>
    </w:rPr>
  </w:style>
  <w:style w:type="character" w:customStyle="1" w:styleId="EndnoteTextChar">
    <w:name w:val="Endnote Text Char"/>
    <w:basedOn w:val="DefaultParagraphFont"/>
    <w:link w:val="EndnoteText"/>
    <w:uiPriority w:val="99"/>
    <w:rsid w:val="001B0F1F"/>
    <w:rPr>
      <w:sz w:val="20"/>
      <w:szCs w:val="20"/>
    </w:rPr>
  </w:style>
  <w:style w:type="character" w:styleId="EndnoteReference">
    <w:name w:val="endnote reference"/>
    <w:basedOn w:val="DefaultParagraphFont"/>
    <w:uiPriority w:val="99"/>
    <w:semiHidden/>
    <w:unhideWhenUsed/>
    <w:rsid w:val="001B0F1F"/>
    <w:rPr>
      <w:vertAlign w:val="superscript"/>
    </w:rPr>
  </w:style>
  <w:style w:type="paragraph" w:styleId="FootnoteText">
    <w:name w:val="footnote text"/>
    <w:basedOn w:val="Normal"/>
    <w:link w:val="FootnoteTextChar"/>
    <w:semiHidden/>
    <w:rsid w:val="00AF2CB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F2CB6"/>
    <w:rPr>
      <w:rFonts w:ascii="Times New Roman" w:eastAsia="Times New Roman" w:hAnsi="Times New Roman" w:cs="Times New Roman"/>
      <w:sz w:val="20"/>
      <w:szCs w:val="20"/>
      <w:lang w:val="en-US"/>
    </w:rPr>
  </w:style>
  <w:style w:type="paragraph" w:customStyle="1" w:styleId="HTMLBody">
    <w:name w:val="HTML Body"/>
    <w:rsid w:val="00AF2CB6"/>
    <w:pPr>
      <w:autoSpaceDE w:val="0"/>
      <w:autoSpaceDN w:val="0"/>
      <w:adjustRightInd w:val="0"/>
      <w:spacing w:after="0" w:line="240" w:lineRule="auto"/>
    </w:pPr>
    <w:rPr>
      <w:rFonts w:ascii="Arial" w:eastAsia="Times New Roman" w:hAnsi="Arial" w:cs="Times New Roman"/>
      <w:sz w:val="24"/>
      <w:szCs w:val="24"/>
      <w:lang w:val="en-US"/>
    </w:rPr>
  </w:style>
  <w:style w:type="paragraph" w:styleId="NormalWeb">
    <w:name w:val="Normal (Web)"/>
    <w:basedOn w:val="Normal"/>
    <w:uiPriority w:val="99"/>
    <w:qFormat/>
    <w:rsid w:val="0052089D"/>
    <w:pPr>
      <w:spacing w:before="280" w:after="280" w:line="240" w:lineRule="auto"/>
    </w:pPr>
    <w:rPr>
      <w:rFonts w:ascii="Times New Roman" w:eastAsia="Times New Roman" w:hAnsi="Times New Roman" w:cs="Times New Roman"/>
      <w:color w:val="000000"/>
      <w:sz w:val="24"/>
      <w:szCs w:val="24"/>
      <w:lang w:eastAsia="en-GB"/>
    </w:rPr>
  </w:style>
  <w:style w:type="paragraph" w:styleId="BodyText">
    <w:name w:val="Body Text"/>
    <w:basedOn w:val="Normal"/>
    <w:link w:val="BodyTextChar"/>
    <w:uiPriority w:val="99"/>
    <w:rsid w:val="00D6746A"/>
    <w:pPr>
      <w:autoSpaceDE w:val="0"/>
      <w:autoSpaceDN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D6746A"/>
    <w:rPr>
      <w:rFonts w:ascii="Times New Roman" w:eastAsiaTheme="minorEastAsia" w:hAnsi="Times New Roman" w:cs="Times New Roman"/>
      <w:sz w:val="24"/>
      <w:szCs w:val="24"/>
      <w:lang w:val="en-GB"/>
    </w:rPr>
  </w:style>
  <w:style w:type="character" w:styleId="Hyperlink">
    <w:name w:val="Hyperlink"/>
    <w:basedOn w:val="DefaultParagraphFont"/>
    <w:uiPriority w:val="99"/>
    <w:unhideWhenUsed/>
    <w:rsid w:val="00DE522A"/>
    <w:rPr>
      <w:color w:val="0563C1" w:themeColor="hyperlink"/>
      <w:u w:val="single"/>
    </w:rPr>
  </w:style>
  <w:style w:type="character" w:styleId="Emphasis">
    <w:name w:val="Emphasis"/>
    <w:basedOn w:val="DefaultParagraphFont"/>
    <w:uiPriority w:val="20"/>
    <w:qFormat/>
    <w:rsid w:val="00DE522A"/>
    <w:rPr>
      <w:i/>
    </w:rPr>
  </w:style>
  <w:style w:type="paragraph" w:styleId="Header">
    <w:name w:val="header"/>
    <w:basedOn w:val="Normal"/>
    <w:link w:val="HeaderChar"/>
    <w:uiPriority w:val="99"/>
    <w:unhideWhenUsed/>
    <w:rsid w:val="007E5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F72"/>
  </w:style>
  <w:style w:type="paragraph" w:styleId="Footer">
    <w:name w:val="footer"/>
    <w:basedOn w:val="Normal"/>
    <w:link w:val="FooterChar"/>
    <w:uiPriority w:val="99"/>
    <w:unhideWhenUsed/>
    <w:rsid w:val="007E5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F72"/>
  </w:style>
  <w:style w:type="character" w:styleId="FootnoteReference">
    <w:name w:val="footnote reference"/>
    <w:basedOn w:val="DefaultParagraphFont"/>
    <w:uiPriority w:val="99"/>
    <w:semiHidden/>
    <w:unhideWhenUsed/>
    <w:rsid w:val="00CB7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11568">
      <w:bodyDiv w:val="1"/>
      <w:marLeft w:val="0"/>
      <w:marRight w:val="0"/>
      <w:marTop w:val="0"/>
      <w:marBottom w:val="0"/>
      <w:divBdr>
        <w:top w:val="none" w:sz="0" w:space="0" w:color="auto"/>
        <w:left w:val="none" w:sz="0" w:space="0" w:color="auto"/>
        <w:bottom w:val="none" w:sz="0" w:space="0" w:color="auto"/>
        <w:right w:val="none" w:sz="0" w:space="0" w:color="auto"/>
      </w:divBdr>
    </w:div>
    <w:div w:id="192079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web.archive.org/web/20120227061723/http:/www.psych.umn.edu/courses/spring05/hicksb/psy3135/bouchard_1990.pdf" TargetMode="External"/><Relationship Id="rId26" Type="http://schemas.openxmlformats.org/officeDocument/2006/relationships/hyperlink" Target="https://www.researchgate.net/publication/358260660_Deep_Learning_Methods_for_Abstract_Visual_Reasoning_A_Survey_on_Raven%27s_Progressive_Matrices" TargetMode="External"/><Relationship Id="rId39" Type="http://schemas.openxmlformats.org/officeDocument/2006/relationships/hyperlink" Target="https://www.researchgate.net/publication/340899446_Using_the_Romanian_Data_to_Replicate_the_IRT-_Based_Item_Analysis_of_the_SPM_Striking_Achievements_Pitfalls_and_Lessons_Chapter_5_in_Raven_J_Raven_J_ed_Uses_and_abuses_of_intelligence_published_by_Roy" TargetMode="External"/><Relationship Id="rId21" Type="http://schemas.openxmlformats.org/officeDocument/2006/relationships/hyperlink" Target="https://en.wikipedia.org/wiki/PMID_(identifier)" TargetMode="External"/><Relationship Id="rId34" Type="http://schemas.openxmlformats.org/officeDocument/2006/relationships/hyperlink" Target="http://eyeonsociety.co.uk/resources/Incompetent-society-v3.pdf" TargetMode="External"/><Relationship Id="rId42" Type="http://schemas.openxmlformats.org/officeDocument/2006/relationships/hyperlink" Target="https://www.researchgate.net/publication/340665403_Uses_and_Abuses_of_Intelligence_Studies_Advancing_Spearman_and_Raven's_Quest_for_Non-Arbitrary_Metric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jpeg"/><Relationship Id="rId29" Type="http://schemas.openxmlformats.org/officeDocument/2006/relationships/hyperlink" Target="http://www.rfw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eprints.gla.ac.uk/view/journal_volume/Intelligence.html" TargetMode="External"/><Relationship Id="rId32" Type="http://schemas.openxmlformats.org/officeDocument/2006/relationships/hyperlink" Target="http://www.eyeonsociety.co.uk/resources/UAIChapter19.pdf" TargetMode="External"/><Relationship Id="rId37" Type="http://schemas.openxmlformats.org/officeDocument/2006/relationships/hyperlink" Target="https://www.researchgate.net/publication/354190448_Commentary_on_The_Raven's_2_Progressive_Matrices_Tests_and_Manual" TargetMode="External"/><Relationship Id="rId40" Type="http://schemas.openxmlformats.org/officeDocument/2006/relationships/hyperlink" Target="https://www.researchgate.net/publication/368919615_Manual_for_Raven's_Progressive_Matrices_and_Vocabulary_Scales_Summary_of_Contents_of_All_Section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hyperlink" Target="https://psycnet.apa.org/doi/10.1037/0022-3514.86.1.130" TargetMode="External"/><Relationship Id="rId28" Type="http://schemas.openxmlformats.org/officeDocument/2006/relationships/hyperlink" Target="https://www.researchgate.net/publication/340900090_Problems_in_the_Measurement_of_Change_with_Particular_Reference_to_Individual_Change_Gain_Scores_and_their_Potential_Solution_Using_IRT" TargetMode="External"/><Relationship Id="rId36" Type="http://schemas.openxmlformats.org/officeDocument/2006/relationships/hyperlink" Target="http://eyeonsociety.co.uk/resources/TI-December-2021-edited.pdf" TargetMode="External"/><Relationship Id="rId10" Type="http://schemas.openxmlformats.org/officeDocument/2006/relationships/image" Target="media/image3.jpeg"/><Relationship Id="rId19" Type="http://schemas.openxmlformats.org/officeDocument/2006/relationships/hyperlink" Target="https://en.wikipedia.org/wiki/Doi_(identifier)" TargetMode="External"/><Relationship Id="rId31" Type="http://schemas.openxmlformats.org/officeDocument/2006/relationships/hyperlink" Target="http://eyeonsociety.co.uk/resources/Competence-in-Modern-Society-John-Raven.pdf" TargetMode="External"/><Relationship Id="rId44" Type="http://schemas.openxmlformats.org/officeDocument/2006/relationships/hyperlink" Target="https://www.researchgate.net/publication/341150479_JOHN_CARLYLE_RAVEN_1902_-_1970_and_his_lega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8.emf"/><Relationship Id="rId22" Type="http://schemas.openxmlformats.org/officeDocument/2006/relationships/hyperlink" Target="https://pubmed.ncbi.nlm.nih.gov/12486697" TargetMode="External"/><Relationship Id="rId27" Type="http://schemas.openxmlformats.org/officeDocument/2006/relationships/hyperlink" Target="http://eyeonsociety.co.uk/resources/UAIChapter7.pdf" TargetMode="External"/><Relationship Id="rId30" Type="http://schemas.openxmlformats.org/officeDocument/2006/relationships/hyperlink" Target="https://www.researchgate.net/publication/337925795_Competence_in_Modern_Society" TargetMode="External"/><Relationship Id="rId35" Type="http://schemas.openxmlformats.org/officeDocument/2006/relationships/hyperlink" Target="https://www.researchgate.net/publication/337928723_Our_Incompetent_Society" TargetMode="External"/><Relationship Id="rId43" Type="http://schemas.openxmlformats.org/officeDocument/2006/relationships/hyperlink" Target="http://eyeonsociety.co.uk/resources/J-C-Raven-Biography.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image" Target="media/image11.emf"/><Relationship Id="rId25" Type="http://schemas.openxmlformats.org/officeDocument/2006/relationships/hyperlink" Target="https://www.gov.scot/publications/microsegmentation-autism-spectrum/" TargetMode="External"/><Relationship Id="rId33" Type="http://schemas.openxmlformats.org/officeDocument/2006/relationships/hyperlink" Target="https://www.researchgate.net/publication/255580747_Intelligence_Engineered_Invisibility_and_the_Destruction_of_Life_on_Earth_The_nature_development_and_identification_of_talents_going_well_beyond_g_the_network_of_social_forces_rendering_them_invisible" TargetMode="External"/><Relationship Id="rId38" Type="http://schemas.openxmlformats.org/officeDocument/2006/relationships/hyperlink" Target="http://eyeonsociety.co.uk/resources/UAIChapter5.pdf" TargetMode="External"/><Relationship Id="rId46" Type="http://schemas.openxmlformats.org/officeDocument/2006/relationships/fontTable" Target="fontTable.xml"/><Relationship Id="rId20" Type="http://schemas.openxmlformats.org/officeDocument/2006/relationships/hyperlink" Target="https://doi.org/10.1002%2Fneu.10160" TargetMode="External"/><Relationship Id="rId41" Type="http://schemas.openxmlformats.org/officeDocument/2006/relationships/hyperlink" Target="http://eyeonsociety.co.uk/resources/fulllist.html"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en.wikipedia.org/wiki/Flynn_effect" TargetMode="External"/><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0C9CC-76C0-4289-A6BD-A60C6B77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16</Pages>
  <Words>4566</Words>
  <Characters>26668</Characters>
  <Application>Microsoft Office Word</Application>
  <DocSecurity>0</DocSecurity>
  <Lines>533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RAVEN</dc:creator>
  <cp:keywords/>
  <dc:description/>
  <cp:lastModifiedBy>john RAVEN</cp:lastModifiedBy>
  <cp:revision>65</cp:revision>
  <dcterms:created xsi:type="dcterms:W3CDTF">2025-08-02T08:38:00Z</dcterms:created>
  <dcterms:modified xsi:type="dcterms:W3CDTF">2025-09-07T08:17:00Z</dcterms:modified>
</cp:coreProperties>
</file>